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C06" w:rsidRPr="00155C06" w:rsidRDefault="00066782" w:rsidP="00155C06">
      <w:pPr>
        <w:pStyle w:val="Antet"/>
        <w:tabs>
          <w:tab w:val="clear" w:pos="4536"/>
          <w:tab w:val="left" w:pos="1470"/>
        </w:tabs>
        <w:ind w:left="720"/>
        <w:rPr>
          <w:rFonts w:ascii="Trebuchet MS" w:eastAsia="Calibri" w:hAnsi="Trebuchet MS" w:cs="Arial"/>
          <w:b/>
          <w:sz w:val="28"/>
          <w:szCs w:val="22"/>
          <w:lang w:val="ro-RO"/>
        </w:rPr>
      </w:pPr>
      <w:r>
        <w:rPr>
          <w:sz w:val="24"/>
          <w:szCs w:val="24"/>
        </w:rPr>
        <w:t xml:space="preserve">                     </w:t>
      </w:r>
      <w:r w:rsidR="00155C06" w:rsidRPr="00155C06">
        <w:rPr>
          <w:rFonts w:ascii="Trebuchet MS" w:eastAsia="Calibri" w:hAnsi="Trebuchet MS"/>
          <w:noProof/>
          <w:sz w:val="22"/>
          <w:szCs w:val="22"/>
          <w:lang w:val="ro-RO" w:eastAsia="ro-RO"/>
        </w:rPr>
        <w:drawing>
          <wp:anchor distT="0" distB="0" distL="114300" distR="114300" simplePos="0" relativeHeight="251660288" behindDoc="1" locked="0" layoutInCell="1" allowOverlap="1" wp14:anchorId="41F7D5A7" wp14:editId="5BCC4733">
            <wp:simplePos x="0" y="0"/>
            <wp:positionH relativeFrom="column">
              <wp:posOffset>5128260</wp:posOffset>
            </wp:positionH>
            <wp:positionV relativeFrom="paragraph">
              <wp:posOffset>-1905</wp:posOffset>
            </wp:positionV>
            <wp:extent cx="1365885" cy="721360"/>
            <wp:effectExtent l="0" t="0" r="5715" b="2540"/>
            <wp:wrapThrough wrapText="bothSides">
              <wp:wrapPolygon edited="0">
                <wp:start x="0" y="0"/>
                <wp:lineTo x="0" y="21106"/>
                <wp:lineTo x="21389" y="21106"/>
                <wp:lineTo x="21389" y="0"/>
                <wp:lineTo x="0" y="0"/>
              </wp:wrapPolygon>
            </wp:wrapThrough>
            <wp:docPr id="1" name="Imagin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C06" w:rsidRPr="00155C06">
        <w:rPr>
          <w:rFonts w:ascii="Trebuchet MS" w:eastAsia="Calibri" w:hAnsi="Trebuchet MS"/>
          <w:noProof/>
          <w:sz w:val="24"/>
          <w:szCs w:val="22"/>
          <w:lang w:val="ro-RO" w:eastAsia="ro-RO"/>
        </w:rPr>
        <w:drawing>
          <wp:anchor distT="0" distB="0" distL="114300" distR="114300" simplePos="0" relativeHeight="251659264" behindDoc="0" locked="0" layoutInCell="1" allowOverlap="1" wp14:anchorId="46D46012" wp14:editId="5C7665A2">
            <wp:simplePos x="0" y="0"/>
            <wp:positionH relativeFrom="column">
              <wp:posOffset>4241165</wp:posOffset>
            </wp:positionH>
            <wp:positionV relativeFrom="paragraph">
              <wp:posOffset>5715</wp:posOffset>
            </wp:positionV>
            <wp:extent cx="819785" cy="720725"/>
            <wp:effectExtent l="0" t="0" r="0" b="3175"/>
            <wp:wrapNone/>
            <wp:docPr id="2" name="Imagine 2" descr="Marca BQ - 9001 - PRIMARIA GAL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ca BQ - 9001 - PRIMARIA GALA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C06" w:rsidRPr="00155C06">
        <w:rPr>
          <w:rFonts w:ascii="Calibri" w:eastAsia="Calibri" w:hAnsi="Calibri"/>
          <w:noProof/>
          <w:sz w:val="22"/>
          <w:szCs w:val="22"/>
          <w:lang w:val="ro-RO" w:eastAsia="ro-RO"/>
        </w:rPr>
        <w:drawing>
          <wp:anchor distT="0" distB="0" distL="114300" distR="114300" simplePos="0" relativeHeight="251662336" behindDoc="0" locked="0" layoutInCell="1" allowOverlap="1" wp14:anchorId="4525E28D" wp14:editId="597107E0">
            <wp:simplePos x="0" y="0"/>
            <wp:positionH relativeFrom="column">
              <wp:posOffset>-587375</wp:posOffset>
            </wp:positionH>
            <wp:positionV relativeFrom="paragraph">
              <wp:posOffset>46990</wp:posOffset>
            </wp:positionV>
            <wp:extent cx="954405" cy="722630"/>
            <wp:effectExtent l="0" t="0" r="0" b="1270"/>
            <wp:wrapNone/>
            <wp:docPr id="3" name="Imagine 3" descr="Logo-Centenar-100-300x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Centenar-100-300x2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C06" w:rsidRPr="00155C06">
        <w:rPr>
          <w:rFonts w:ascii="Trebuchet MS" w:eastAsia="Calibri" w:hAnsi="Trebuchet MS"/>
          <w:noProof/>
          <w:sz w:val="22"/>
          <w:szCs w:val="22"/>
          <w:lang w:val="ro-RO" w:eastAsia="ro-RO"/>
        </w:rPr>
        <w:drawing>
          <wp:anchor distT="0" distB="0" distL="114300" distR="114300" simplePos="0" relativeHeight="251661312" behindDoc="0" locked="0" layoutInCell="1" allowOverlap="1" wp14:anchorId="6047EF3E" wp14:editId="42B219AE">
            <wp:simplePos x="0" y="0"/>
            <wp:positionH relativeFrom="column">
              <wp:posOffset>471170</wp:posOffset>
            </wp:positionH>
            <wp:positionV relativeFrom="paragraph">
              <wp:posOffset>61595</wp:posOffset>
            </wp:positionV>
            <wp:extent cx="502285" cy="723265"/>
            <wp:effectExtent l="0" t="0" r="0" b="635"/>
            <wp:wrapNone/>
            <wp:docPr id="4" name="Imagine 4" descr="HERALDICA_GALATI_2017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RALDICA_GALATI_2017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C06" w:rsidRPr="00155C06">
        <w:rPr>
          <w:rFonts w:ascii="Trebuchet MS" w:eastAsia="Calibri" w:hAnsi="Trebuchet MS" w:cs="Arial"/>
          <w:b/>
          <w:sz w:val="28"/>
          <w:szCs w:val="22"/>
          <w:lang w:val="ro-RO"/>
        </w:rPr>
        <w:t xml:space="preserve">            </w:t>
      </w:r>
      <w:r w:rsidR="00155C06" w:rsidRPr="00155C06">
        <w:rPr>
          <w:rFonts w:ascii="Trebuchet MS" w:eastAsia="Calibri" w:hAnsi="Trebuchet MS" w:cs="Arial"/>
          <w:b/>
          <w:sz w:val="32"/>
          <w:szCs w:val="22"/>
          <w:lang w:val="ro-RO"/>
        </w:rPr>
        <w:t>PRIM</w:t>
      </w:r>
      <w:r w:rsidR="00155C06" w:rsidRPr="00155C06">
        <w:rPr>
          <w:rFonts w:ascii="Trebuchet MS" w:eastAsia="Calibri" w:hAnsi="Trebuchet MS" w:cs="Calibri"/>
          <w:b/>
          <w:sz w:val="32"/>
          <w:szCs w:val="22"/>
          <w:lang w:val="ro-RO"/>
        </w:rPr>
        <w:t>Ă</w:t>
      </w:r>
      <w:r w:rsidR="00155C06" w:rsidRPr="00155C06">
        <w:rPr>
          <w:rFonts w:ascii="Trebuchet MS" w:eastAsia="Calibri" w:hAnsi="Trebuchet MS" w:cs="Arial"/>
          <w:b/>
          <w:sz w:val="32"/>
          <w:szCs w:val="22"/>
          <w:lang w:val="ro-RO"/>
        </w:rPr>
        <w:t>RIA MUNICIPIULUI GALA</w:t>
      </w:r>
      <w:r w:rsidR="00155C06" w:rsidRPr="00155C06">
        <w:rPr>
          <w:rFonts w:ascii="Trebuchet MS" w:eastAsia="Calibri" w:hAnsi="Trebuchet MS" w:cs="Calibri"/>
          <w:b/>
          <w:sz w:val="32"/>
          <w:szCs w:val="22"/>
          <w:lang w:val="ro-RO"/>
        </w:rPr>
        <w:t>Ț</w:t>
      </w:r>
      <w:r w:rsidR="00155C06" w:rsidRPr="00155C06">
        <w:rPr>
          <w:rFonts w:ascii="Trebuchet MS" w:eastAsia="Calibri" w:hAnsi="Trebuchet MS" w:cs="Arial"/>
          <w:b/>
          <w:sz w:val="32"/>
          <w:szCs w:val="22"/>
          <w:lang w:val="ro-RO"/>
        </w:rPr>
        <w:t>I</w:t>
      </w:r>
    </w:p>
    <w:p w:rsidR="00155C06" w:rsidRPr="00155C06" w:rsidRDefault="00155C06" w:rsidP="00155C06">
      <w:pPr>
        <w:tabs>
          <w:tab w:val="center" w:pos="4513"/>
          <w:tab w:val="right" w:pos="9026"/>
        </w:tabs>
        <w:ind w:left="1440"/>
        <w:rPr>
          <w:rFonts w:ascii="Trebuchet MS" w:eastAsia="Calibri" w:hAnsi="Trebuchet MS" w:cs="Arial"/>
          <w:b/>
          <w:sz w:val="16"/>
          <w:szCs w:val="16"/>
          <w:lang w:val="ro-RO"/>
        </w:rPr>
      </w:pPr>
      <w:r w:rsidRPr="00155C06">
        <w:rPr>
          <w:rFonts w:ascii="Trebuchet MS" w:eastAsia="Calibri" w:hAnsi="Trebuchet MS" w:cs="Arial"/>
          <w:b/>
          <w:sz w:val="16"/>
          <w:szCs w:val="16"/>
          <w:lang w:eastAsia="ro-RO"/>
        </w:rPr>
        <w:t xml:space="preserve">      DIREC</w:t>
      </w:r>
      <w:r w:rsidRPr="00155C06">
        <w:rPr>
          <w:rFonts w:ascii="Trebuchet MS" w:eastAsia="Calibri" w:hAnsi="Trebuchet MS" w:cs="Calibri"/>
          <w:b/>
          <w:sz w:val="16"/>
          <w:szCs w:val="16"/>
          <w:lang w:eastAsia="ro-RO"/>
        </w:rPr>
        <w:t>Ț</w:t>
      </w:r>
      <w:proofErr w:type="gramStart"/>
      <w:r w:rsidRPr="00155C06">
        <w:rPr>
          <w:rFonts w:ascii="Trebuchet MS" w:eastAsia="Calibri" w:hAnsi="Trebuchet MS" w:cs="Arial"/>
          <w:b/>
          <w:sz w:val="16"/>
          <w:szCs w:val="16"/>
          <w:lang w:eastAsia="ro-RO"/>
        </w:rPr>
        <w:t>IA  IMPOZITE</w:t>
      </w:r>
      <w:proofErr w:type="gramEnd"/>
      <w:r w:rsidRPr="00155C06">
        <w:rPr>
          <w:rFonts w:ascii="Trebuchet MS" w:eastAsia="Calibri" w:hAnsi="Trebuchet MS" w:cs="Arial"/>
          <w:b/>
          <w:sz w:val="16"/>
          <w:szCs w:val="16"/>
          <w:lang w:eastAsia="ro-RO"/>
        </w:rPr>
        <w:t>, TAXE ȘI ALTE VENITURI LOCALE</w:t>
      </w:r>
      <w:r w:rsidRPr="00155C06">
        <w:rPr>
          <w:rFonts w:ascii="Trebuchet MS" w:eastAsia="Calibri" w:hAnsi="Trebuchet MS" w:cs="Arial"/>
          <w:b/>
          <w:sz w:val="16"/>
          <w:szCs w:val="16"/>
          <w:lang w:val="ro-RO"/>
        </w:rPr>
        <w:t xml:space="preserve"> </w:t>
      </w:r>
    </w:p>
    <w:p w:rsidR="00155C06" w:rsidRPr="00155C06" w:rsidRDefault="00155C06" w:rsidP="00155C06">
      <w:pPr>
        <w:tabs>
          <w:tab w:val="center" w:pos="4513"/>
          <w:tab w:val="left" w:pos="9026"/>
        </w:tabs>
        <w:rPr>
          <w:rFonts w:ascii="Trebuchet MS" w:eastAsia="Calibri" w:hAnsi="Trebuchet MS"/>
          <w:b/>
          <w:sz w:val="16"/>
          <w:szCs w:val="16"/>
          <w:lang w:val="ro-RO"/>
        </w:rPr>
      </w:pPr>
      <w:r w:rsidRPr="00155C06">
        <w:rPr>
          <w:rFonts w:ascii="Trebuchet MS" w:eastAsia="Calibri" w:hAnsi="Trebuchet MS"/>
          <w:b/>
          <w:sz w:val="16"/>
          <w:szCs w:val="16"/>
          <w:lang w:val="ro-RO"/>
        </w:rPr>
        <w:t xml:space="preserve">                                         SERVICIUL DE IMPOZITE, TAXE SI ALTE VENITURI LOCALE </w:t>
      </w:r>
    </w:p>
    <w:p w:rsidR="00155C06" w:rsidRPr="00155C06" w:rsidRDefault="00155C06" w:rsidP="00155C06">
      <w:pPr>
        <w:tabs>
          <w:tab w:val="center" w:pos="4513"/>
          <w:tab w:val="left" w:pos="9026"/>
        </w:tabs>
        <w:rPr>
          <w:rFonts w:ascii="Trebuchet MS" w:eastAsia="Calibri" w:hAnsi="Trebuchet MS"/>
          <w:b/>
          <w:sz w:val="16"/>
          <w:szCs w:val="16"/>
          <w:lang w:val="ro-RO"/>
        </w:rPr>
      </w:pPr>
      <w:r w:rsidRPr="00155C06">
        <w:rPr>
          <w:rFonts w:ascii="Trebuchet MS" w:eastAsia="Calibri" w:hAnsi="Trebuchet MS"/>
          <w:b/>
          <w:sz w:val="16"/>
          <w:szCs w:val="16"/>
          <w:lang w:val="ro-RO"/>
        </w:rPr>
        <w:t xml:space="preserve">                                                                       PERSOANE FIZICE</w:t>
      </w:r>
    </w:p>
    <w:p w:rsidR="00155C06" w:rsidRPr="00155C06" w:rsidRDefault="00155C06" w:rsidP="00155C06">
      <w:pPr>
        <w:tabs>
          <w:tab w:val="center" w:pos="4513"/>
          <w:tab w:val="left" w:pos="9026"/>
        </w:tabs>
        <w:rPr>
          <w:rFonts w:ascii="Trebuchet MS" w:eastAsia="Calibri" w:hAnsi="Trebuchet MS"/>
          <w:sz w:val="16"/>
          <w:szCs w:val="16"/>
          <w:lang w:val="ro-RO"/>
        </w:rPr>
      </w:pPr>
      <w:r w:rsidRPr="00155C06">
        <w:rPr>
          <w:rFonts w:ascii="Trebuchet MS" w:eastAsia="Calibri" w:hAnsi="Trebuchet MS"/>
          <w:b/>
          <w:sz w:val="16"/>
          <w:szCs w:val="16"/>
          <w:lang w:val="ro-RO"/>
        </w:rPr>
        <w:t xml:space="preserve">                                              </w:t>
      </w:r>
      <w:r w:rsidRPr="00155C06">
        <w:rPr>
          <w:rFonts w:ascii="Trebuchet MS" w:eastAsia="Calibri" w:hAnsi="Trebuchet MS" w:cs="Arial"/>
          <w:b/>
          <w:sz w:val="16"/>
          <w:szCs w:val="16"/>
          <w:lang w:val="ro-RO"/>
        </w:rPr>
        <w:t>Tel</w:t>
      </w:r>
      <w:r w:rsidRPr="00155C06">
        <w:rPr>
          <w:rFonts w:ascii="Trebuchet MS" w:eastAsia="Calibri" w:hAnsi="Trebuchet MS"/>
          <w:sz w:val="16"/>
          <w:szCs w:val="16"/>
          <w:lang w:val="ro-RO"/>
        </w:rPr>
        <w:t xml:space="preserve">: +40 0236 307.773 </w:t>
      </w:r>
      <w:r w:rsidRPr="00155C06">
        <w:rPr>
          <w:rFonts w:ascii="Trebuchet MS" w:eastAsia="Calibri" w:hAnsi="Trebuchet MS"/>
          <w:b/>
          <w:sz w:val="16"/>
          <w:szCs w:val="16"/>
          <w:lang w:val="ro-RO"/>
        </w:rPr>
        <w:t>Fax</w:t>
      </w:r>
      <w:r w:rsidRPr="00155C06">
        <w:rPr>
          <w:rFonts w:ascii="Trebuchet MS" w:eastAsia="Calibri" w:hAnsi="Trebuchet MS"/>
          <w:sz w:val="16"/>
          <w:szCs w:val="16"/>
          <w:lang w:val="ro-RO"/>
        </w:rPr>
        <w:t xml:space="preserve">: +40 0236 307.795  </w:t>
      </w:r>
    </w:p>
    <w:p w:rsidR="00155C06" w:rsidRPr="00155C06" w:rsidRDefault="00155C06" w:rsidP="00155C06">
      <w:pPr>
        <w:tabs>
          <w:tab w:val="center" w:pos="4513"/>
          <w:tab w:val="right" w:pos="9026"/>
        </w:tabs>
        <w:spacing w:before="120"/>
        <w:rPr>
          <w:rFonts w:ascii="Trebuchet MS" w:eastAsia="Calibri" w:hAnsi="Trebuchet MS" w:cs="Arial"/>
          <w:b/>
          <w:sz w:val="16"/>
          <w:szCs w:val="16"/>
          <w:lang w:val="ro-RO"/>
        </w:rPr>
      </w:pPr>
      <w:r w:rsidRPr="00155C06">
        <w:rPr>
          <w:rFonts w:ascii="Trebuchet MS" w:eastAsia="Calibri" w:hAnsi="Trebuchet MS"/>
          <w:sz w:val="16"/>
          <w:szCs w:val="16"/>
          <w:lang w:val="ro-RO"/>
        </w:rPr>
        <w:t xml:space="preserve">                                                      </w:t>
      </w:r>
      <w:r w:rsidRPr="00155C06">
        <w:rPr>
          <w:rFonts w:ascii="Trebuchet MS" w:eastAsia="Calibri" w:hAnsi="Trebuchet MS"/>
          <w:b/>
          <w:sz w:val="16"/>
          <w:szCs w:val="16"/>
          <w:lang w:val="ro-RO"/>
        </w:rPr>
        <w:t>Email</w:t>
      </w:r>
      <w:r w:rsidRPr="00155C06">
        <w:rPr>
          <w:rFonts w:ascii="Trebuchet MS" w:eastAsia="Calibri" w:hAnsi="Trebuchet MS"/>
          <w:sz w:val="16"/>
          <w:szCs w:val="16"/>
          <w:lang w:val="ro-RO"/>
        </w:rPr>
        <w:t xml:space="preserve">: fiscalitate@primariagalati.ro  </w:t>
      </w:r>
    </w:p>
    <w:p w:rsidR="00155C06" w:rsidRPr="00155C06" w:rsidRDefault="00155C06" w:rsidP="00155C06">
      <w:pPr>
        <w:tabs>
          <w:tab w:val="left" w:pos="1145"/>
        </w:tabs>
        <w:rPr>
          <w:rFonts w:ascii="Trebuchet MS" w:eastAsia="Calibri" w:hAnsi="Trebuchet MS" w:cs="Arial"/>
          <w:b/>
          <w:sz w:val="16"/>
          <w:szCs w:val="16"/>
          <w:lang w:val="ro-RO"/>
        </w:rPr>
      </w:pPr>
    </w:p>
    <w:p w:rsidR="00066782" w:rsidRDefault="00066782" w:rsidP="000667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bookmarkStart w:id="0" w:name="_GoBack"/>
      <w:bookmarkEnd w:id="0"/>
    </w:p>
    <w:p w:rsidR="00066782" w:rsidRDefault="00066782" w:rsidP="00066782">
      <w:pPr>
        <w:rPr>
          <w:sz w:val="24"/>
          <w:szCs w:val="24"/>
        </w:rPr>
      </w:pPr>
    </w:p>
    <w:p w:rsidR="00066782" w:rsidRDefault="00066782" w:rsidP="000667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Nr.  548625/24.07.2018</w:t>
      </w:r>
    </w:p>
    <w:p w:rsidR="00066782" w:rsidRDefault="00066782" w:rsidP="00066782">
      <w:pPr>
        <w:rPr>
          <w:sz w:val="24"/>
          <w:szCs w:val="24"/>
        </w:rPr>
      </w:pPr>
    </w:p>
    <w:p w:rsidR="00066782" w:rsidRDefault="00066782" w:rsidP="00066782">
      <w:pPr>
        <w:rPr>
          <w:sz w:val="24"/>
          <w:szCs w:val="24"/>
        </w:rPr>
      </w:pPr>
    </w:p>
    <w:p w:rsidR="00066782" w:rsidRDefault="00066782" w:rsidP="00066782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</w:t>
      </w:r>
      <w:r>
        <w:rPr>
          <w:sz w:val="32"/>
          <w:szCs w:val="32"/>
        </w:rPr>
        <w:t>ANUNT   COLECTIV,</w:t>
      </w:r>
    </w:p>
    <w:p w:rsidR="00066782" w:rsidRDefault="00066782" w:rsidP="00066782">
      <w:pPr>
        <w:rPr>
          <w:sz w:val="32"/>
          <w:szCs w:val="32"/>
        </w:rPr>
      </w:pPr>
    </w:p>
    <w:p w:rsidR="00066782" w:rsidRDefault="00066782" w:rsidP="000667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proofErr w:type="gramStart"/>
      <w:r>
        <w:rPr>
          <w:sz w:val="24"/>
          <w:szCs w:val="24"/>
        </w:rPr>
        <w:t>PENTRU  COMUNICARE</w:t>
      </w:r>
      <w:proofErr w:type="gramEnd"/>
      <w:r>
        <w:rPr>
          <w:sz w:val="24"/>
          <w:szCs w:val="24"/>
        </w:rPr>
        <w:t xml:space="preserve">  PRIN  PUBLICITATE</w:t>
      </w:r>
    </w:p>
    <w:p w:rsidR="00066782" w:rsidRDefault="00066782" w:rsidP="00066782">
      <w:pPr>
        <w:rPr>
          <w:sz w:val="24"/>
          <w:szCs w:val="24"/>
        </w:rPr>
      </w:pPr>
    </w:p>
    <w:p w:rsidR="00066782" w:rsidRDefault="00066782" w:rsidP="00066782">
      <w:pPr>
        <w:rPr>
          <w:sz w:val="24"/>
          <w:szCs w:val="24"/>
        </w:rPr>
      </w:pPr>
    </w:p>
    <w:p w:rsidR="00066782" w:rsidRDefault="00066782" w:rsidP="0006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In </w:t>
      </w:r>
      <w:proofErr w:type="spellStart"/>
      <w:r>
        <w:rPr>
          <w:sz w:val="24"/>
          <w:szCs w:val="24"/>
        </w:rPr>
        <w:t>temeiul</w:t>
      </w:r>
      <w:proofErr w:type="spellEnd"/>
      <w:r>
        <w:rPr>
          <w:sz w:val="24"/>
          <w:szCs w:val="24"/>
        </w:rPr>
        <w:t xml:space="preserve"> art. 47 al. 4 din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207/2015 </w:t>
      </w:r>
      <w:proofErr w:type="spellStart"/>
      <w:proofErr w:type="gram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Codul</w:t>
      </w:r>
      <w:proofErr w:type="spellEnd"/>
      <w:proofErr w:type="gram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Procedura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Fiscala</w:t>
      </w:r>
      <w:proofErr w:type="spellEnd"/>
      <w:r>
        <w:rPr>
          <w:sz w:val="24"/>
          <w:szCs w:val="24"/>
        </w:rPr>
        <w:t xml:space="preserve">, cu </w:t>
      </w:r>
      <w:proofErr w:type="spellStart"/>
      <w:r>
        <w:rPr>
          <w:sz w:val="24"/>
          <w:szCs w:val="24"/>
        </w:rPr>
        <w:t>modificarile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completarile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ulterioare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comunicam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au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acte</w:t>
      </w:r>
      <w:proofErr w:type="spellEnd"/>
      <w:r>
        <w:rPr>
          <w:sz w:val="24"/>
          <w:szCs w:val="24"/>
        </w:rPr>
        <w:t xml:space="preserve"> administrative </w:t>
      </w:r>
      <w:proofErr w:type="spellStart"/>
      <w:r>
        <w:rPr>
          <w:sz w:val="24"/>
          <w:szCs w:val="24"/>
        </w:rPr>
        <w:t>fiscale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urmatorii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contribuabili</w:t>
      </w:r>
      <w:proofErr w:type="spellEnd"/>
      <w:r>
        <w:rPr>
          <w:sz w:val="24"/>
          <w:szCs w:val="24"/>
        </w:rPr>
        <w:t>:</w:t>
      </w:r>
    </w:p>
    <w:p w:rsidR="00066782" w:rsidRDefault="00066782" w:rsidP="0006678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2967"/>
        <w:gridCol w:w="1768"/>
        <w:gridCol w:w="2060"/>
        <w:gridCol w:w="2503"/>
      </w:tblGrid>
      <w:tr w:rsidR="00066782" w:rsidTr="00C7773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b/>
                <w:sz w:val="24"/>
                <w:szCs w:val="24"/>
              </w:rPr>
            </w:pPr>
            <w:r w:rsidRPr="007B7259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7B7259">
              <w:rPr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B7259">
              <w:rPr>
                <w:b/>
                <w:sz w:val="24"/>
                <w:szCs w:val="24"/>
              </w:rPr>
              <w:t>Numele</w:t>
            </w:r>
            <w:proofErr w:type="spellEnd"/>
            <w:r w:rsidRPr="007B72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259">
              <w:rPr>
                <w:b/>
                <w:sz w:val="24"/>
                <w:szCs w:val="24"/>
              </w:rPr>
              <w:t>si</w:t>
            </w:r>
            <w:proofErr w:type="spellEnd"/>
            <w:r w:rsidRPr="007B72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259">
              <w:rPr>
                <w:b/>
                <w:sz w:val="24"/>
                <w:szCs w:val="24"/>
              </w:rPr>
              <w:t>prenumele</w:t>
            </w:r>
            <w:proofErr w:type="spellEnd"/>
            <w:r w:rsidRPr="007B7259">
              <w:rPr>
                <w:b/>
                <w:sz w:val="24"/>
                <w:szCs w:val="24"/>
              </w:rPr>
              <w:t>/</w:t>
            </w:r>
            <w:proofErr w:type="spellStart"/>
            <w:r w:rsidRPr="007B7259">
              <w:rPr>
                <w:b/>
                <w:sz w:val="24"/>
                <w:szCs w:val="24"/>
              </w:rPr>
              <w:t>denumirea</w:t>
            </w:r>
            <w:proofErr w:type="spellEnd"/>
            <w:r w:rsidRPr="007B72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259">
              <w:rPr>
                <w:b/>
                <w:sz w:val="24"/>
                <w:szCs w:val="24"/>
              </w:rPr>
              <w:t>contribuabilului</w:t>
            </w:r>
            <w:proofErr w:type="spellEnd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b/>
                <w:sz w:val="24"/>
                <w:szCs w:val="24"/>
              </w:rPr>
            </w:pPr>
            <w:r w:rsidRPr="007B7259">
              <w:rPr>
                <w:b/>
                <w:sz w:val="24"/>
                <w:szCs w:val="24"/>
              </w:rPr>
              <w:t xml:space="preserve">           CNP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B7259">
              <w:rPr>
                <w:b/>
                <w:sz w:val="24"/>
                <w:szCs w:val="24"/>
              </w:rPr>
              <w:t>Domiciliul</w:t>
            </w:r>
            <w:proofErr w:type="spellEnd"/>
            <w:r w:rsidRPr="007B7259">
              <w:rPr>
                <w:b/>
                <w:sz w:val="24"/>
                <w:szCs w:val="24"/>
              </w:rPr>
              <w:t xml:space="preserve"> fiscal al </w:t>
            </w:r>
            <w:proofErr w:type="spellStart"/>
            <w:r w:rsidRPr="007B7259">
              <w:rPr>
                <w:b/>
                <w:sz w:val="24"/>
                <w:szCs w:val="24"/>
              </w:rPr>
              <w:t>contribuabilului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B7259">
              <w:rPr>
                <w:b/>
                <w:sz w:val="24"/>
                <w:szCs w:val="24"/>
              </w:rPr>
              <w:t>Denumirea</w:t>
            </w:r>
            <w:proofErr w:type="spellEnd"/>
            <w:r w:rsidRPr="007B72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259">
              <w:rPr>
                <w:b/>
                <w:sz w:val="24"/>
                <w:szCs w:val="24"/>
              </w:rPr>
              <w:t>actului</w:t>
            </w:r>
            <w:proofErr w:type="spellEnd"/>
            <w:r w:rsidRPr="007B72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259">
              <w:rPr>
                <w:b/>
                <w:sz w:val="24"/>
                <w:szCs w:val="24"/>
              </w:rPr>
              <w:t>administrativ</w:t>
            </w:r>
            <w:proofErr w:type="spellEnd"/>
            <w:r w:rsidRPr="007B7259">
              <w:rPr>
                <w:b/>
                <w:sz w:val="24"/>
                <w:szCs w:val="24"/>
              </w:rPr>
              <w:t xml:space="preserve"> fiscal/nr. </w:t>
            </w:r>
            <w:proofErr w:type="spellStart"/>
            <w:r w:rsidRPr="007B7259">
              <w:rPr>
                <w:b/>
                <w:sz w:val="24"/>
                <w:szCs w:val="24"/>
              </w:rPr>
              <w:t>si</w:t>
            </w:r>
            <w:proofErr w:type="spellEnd"/>
            <w:r w:rsidRPr="007B7259">
              <w:rPr>
                <w:b/>
                <w:sz w:val="24"/>
                <w:szCs w:val="24"/>
              </w:rPr>
              <w:t xml:space="preserve"> data    </w:t>
            </w:r>
            <w:proofErr w:type="spellStart"/>
            <w:r w:rsidRPr="007B7259">
              <w:rPr>
                <w:b/>
                <w:sz w:val="24"/>
                <w:szCs w:val="24"/>
              </w:rPr>
              <w:t>actului</w:t>
            </w:r>
            <w:proofErr w:type="spellEnd"/>
          </w:p>
        </w:tc>
      </w:tr>
      <w:tr w:rsidR="00066782" w:rsidTr="00C7773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SFETCU AGLAITA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Drumul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Centura</w:t>
            </w:r>
            <w:proofErr w:type="spellEnd"/>
            <w:r>
              <w:rPr>
                <w:sz w:val="24"/>
                <w:szCs w:val="24"/>
              </w:rPr>
              <w:t xml:space="preserve"> , nr.204B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Not.548464/19.06.2018 </w:t>
            </w:r>
          </w:p>
        </w:tc>
      </w:tr>
      <w:tr w:rsidR="00066782" w:rsidTr="00C7773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CHIRACU DANIEL-GIANI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Drumul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Centura</w:t>
            </w:r>
            <w:proofErr w:type="spellEnd"/>
            <w:r>
              <w:rPr>
                <w:sz w:val="24"/>
                <w:szCs w:val="24"/>
              </w:rPr>
              <w:t xml:space="preserve"> , nr.214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Not.548467/19.06.2018</w:t>
            </w:r>
          </w:p>
        </w:tc>
      </w:tr>
      <w:tr w:rsidR="00066782" w:rsidTr="00C7773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IONITESCU VIOREL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I.Fernic</w:t>
            </w:r>
            <w:proofErr w:type="spellEnd"/>
            <w:r>
              <w:rPr>
                <w:sz w:val="24"/>
                <w:szCs w:val="24"/>
              </w:rPr>
              <w:t>, nr.41  , B1-28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Not.548469/19.06.2018</w:t>
            </w:r>
          </w:p>
        </w:tc>
      </w:tr>
      <w:tr w:rsidR="00066782" w:rsidTr="00C7773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TUDORACHE DANIEL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Unirii</w:t>
            </w:r>
            <w:proofErr w:type="spellEnd"/>
            <w:r>
              <w:rPr>
                <w:sz w:val="24"/>
                <w:szCs w:val="24"/>
              </w:rPr>
              <w:t>, nr.63A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Not.548471/19.06.2018</w:t>
            </w:r>
          </w:p>
        </w:tc>
      </w:tr>
      <w:tr w:rsidR="00066782" w:rsidTr="00C7773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OCHEANU BOGDAN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Martie</w:t>
            </w:r>
            <w:proofErr w:type="spellEnd"/>
            <w:r>
              <w:rPr>
                <w:sz w:val="24"/>
                <w:szCs w:val="24"/>
              </w:rPr>
              <w:t>, nr.7A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Not.548477/19.06.2018</w:t>
            </w:r>
          </w:p>
        </w:tc>
      </w:tr>
      <w:tr w:rsidR="00066782" w:rsidTr="00C7773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 CATALIN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Iordan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Chimet</w:t>
            </w:r>
            <w:proofErr w:type="spellEnd"/>
            <w:r>
              <w:rPr>
                <w:sz w:val="24"/>
                <w:szCs w:val="24"/>
              </w:rPr>
              <w:t xml:space="preserve"> , nr.23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Not.548478/19.06.2018</w:t>
            </w:r>
          </w:p>
        </w:tc>
      </w:tr>
      <w:tr w:rsidR="00066782" w:rsidTr="00C7773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MATEI PARASCHIV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T.Vuia</w:t>
            </w:r>
            <w:proofErr w:type="spellEnd"/>
            <w:r>
              <w:rPr>
                <w:sz w:val="24"/>
                <w:szCs w:val="24"/>
              </w:rPr>
              <w:t xml:space="preserve"> , nr.2 ,L2-65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Not.537026/19.06.2018</w:t>
            </w:r>
          </w:p>
        </w:tc>
      </w:tr>
      <w:tr w:rsidR="00066782" w:rsidTr="00C7773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NECHIFOR  CORNELIA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Stefan </w:t>
            </w:r>
            <w:proofErr w:type="spellStart"/>
            <w:r>
              <w:rPr>
                <w:sz w:val="24"/>
                <w:szCs w:val="24"/>
              </w:rPr>
              <w:t>cel</w:t>
            </w:r>
            <w:proofErr w:type="spellEnd"/>
            <w:r>
              <w:rPr>
                <w:sz w:val="24"/>
                <w:szCs w:val="24"/>
              </w:rPr>
              <w:t xml:space="preserve"> Mare, nr.8A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Not.548503/22.06.2018</w:t>
            </w:r>
          </w:p>
        </w:tc>
      </w:tr>
      <w:tr w:rsidR="00066782" w:rsidTr="00C7773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jc w:val="center"/>
              <w:rPr>
                <w:sz w:val="24"/>
                <w:szCs w:val="24"/>
              </w:rPr>
            </w:pPr>
            <w:r w:rsidRPr="007B7259">
              <w:rPr>
                <w:sz w:val="24"/>
                <w:szCs w:val="24"/>
              </w:rPr>
              <w:t>9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MAROS STEFAN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Arm. </w:t>
            </w:r>
            <w:proofErr w:type="spellStart"/>
            <w:r>
              <w:rPr>
                <w:sz w:val="24"/>
                <w:szCs w:val="24"/>
              </w:rPr>
              <w:t>Poporului</w:t>
            </w:r>
            <w:proofErr w:type="spellEnd"/>
            <w:r>
              <w:rPr>
                <w:sz w:val="24"/>
                <w:szCs w:val="24"/>
              </w:rPr>
              <w:t xml:space="preserve"> nr.16 , L4-11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Not.548348/24.05.2018</w:t>
            </w:r>
          </w:p>
        </w:tc>
      </w:tr>
      <w:tr w:rsidR="00066782" w:rsidTr="00C7773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Default="00066782" w:rsidP="00C7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NEGRU DANUT-IULIAN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Default="00066782" w:rsidP="00C777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Danaila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Negoita</w:t>
            </w:r>
            <w:proofErr w:type="spellEnd"/>
            <w:r>
              <w:rPr>
                <w:sz w:val="24"/>
                <w:szCs w:val="24"/>
              </w:rPr>
              <w:t xml:space="preserve"> , nr.5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82" w:rsidRPr="007B7259" w:rsidRDefault="00066782" w:rsidP="00C77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Not.548499/22.06.2018</w:t>
            </w:r>
          </w:p>
        </w:tc>
      </w:tr>
    </w:tbl>
    <w:p w:rsidR="00066782" w:rsidRDefault="00066782" w:rsidP="00066782">
      <w:pPr>
        <w:rPr>
          <w:sz w:val="24"/>
          <w:szCs w:val="24"/>
        </w:rPr>
      </w:pPr>
    </w:p>
    <w:p w:rsidR="00066782" w:rsidRDefault="00066782" w:rsidP="0006678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Actul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administrativ</w:t>
      </w:r>
      <w:proofErr w:type="spellEnd"/>
      <w:r>
        <w:rPr>
          <w:sz w:val="24"/>
          <w:szCs w:val="24"/>
        </w:rPr>
        <w:t xml:space="preserve"> fiscal </w:t>
      </w:r>
      <w:proofErr w:type="spellStart"/>
      <w:r>
        <w:rPr>
          <w:sz w:val="24"/>
          <w:szCs w:val="24"/>
        </w:rPr>
        <w:t>poate</w:t>
      </w:r>
      <w:proofErr w:type="spellEnd"/>
      <w:r>
        <w:rPr>
          <w:sz w:val="24"/>
          <w:szCs w:val="24"/>
        </w:rPr>
        <w:t xml:space="preserve"> fi </w:t>
      </w:r>
      <w:proofErr w:type="spellStart"/>
      <w:r>
        <w:rPr>
          <w:sz w:val="24"/>
          <w:szCs w:val="24"/>
        </w:rPr>
        <w:t>consultat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titularul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acestuia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sediul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Directiei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Impozite</w:t>
      </w:r>
      <w:proofErr w:type="spellEnd"/>
      <w:proofErr w:type="gramStart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Taxe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Venituri</w:t>
      </w:r>
      <w:proofErr w:type="spellEnd"/>
      <w:r>
        <w:rPr>
          <w:sz w:val="24"/>
          <w:szCs w:val="24"/>
        </w:rPr>
        <w:t xml:space="preserve"> Locale Galati-</w:t>
      </w:r>
      <w:proofErr w:type="spellStart"/>
      <w:r>
        <w:rPr>
          <w:sz w:val="24"/>
          <w:szCs w:val="24"/>
        </w:rPr>
        <w:t>Serviciul</w:t>
      </w:r>
      <w:proofErr w:type="spellEnd"/>
      <w:r>
        <w:rPr>
          <w:sz w:val="24"/>
          <w:szCs w:val="24"/>
        </w:rPr>
        <w:t xml:space="preserve">  de </w:t>
      </w:r>
      <w:proofErr w:type="spellStart"/>
      <w:r>
        <w:rPr>
          <w:sz w:val="24"/>
          <w:szCs w:val="24"/>
        </w:rPr>
        <w:t>Executare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Silita</w:t>
      </w:r>
      <w:proofErr w:type="spellEnd"/>
      <w:r>
        <w:rPr>
          <w:sz w:val="24"/>
          <w:szCs w:val="24"/>
        </w:rPr>
        <w:t xml:space="preserve"> , str. </w:t>
      </w:r>
      <w:proofErr w:type="spellStart"/>
      <w:r>
        <w:rPr>
          <w:sz w:val="24"/>
          <w:szCs w:val="24"/>
        </w:rPr>
        <w:t>Domneasca</w:t>
      </w:r>
      <w:proofErr w:type="spellEnd"/>
      <w:r>
        <w:rPr>
          <w:sz w:val="24"/>
          <w:szCs w:val="24"/>
        </w:rPr>
        <w:t xml:space="preserve"> nr. 13</w:t>
      </w:r>
      <w:proofErr w:type="gramStart"/>
      <w:r>
        <w:rPr>
          <w:sz w:val="24"/>
          <w:szCs w:val="24"/>
        </w:rPr>
        <w:t>,  bloc</w:t>
      </w:r>
      <w:proofErr w:type="gramEnd"/>
      <w:r>
        <w:rPr>
          <w:sz w:val="24"/>
          <w:szCs w:val="24"/>
        </w:rPr>
        <w:t xml:space="preserve"> L </w:t>
      </w:r>
      <w:proofErr w:type="spellStart"/>
      <w:r>
        <w:rPr>
          <w:sz w:val="24"/>
          <w:szCs w:val="24"/>
        </w:rPr>
        <w:t>parter</w:t>
      </w:r>
      <w:proofErr w:type="spellEnd"/>
      <w:r>
        <w:rPr>
          <w:sz w:val="24"/>
          <w:szCs w:val="24"/>
        </w:rPr>
        <w:t>.</w:t>
      </w:r>
    </w:p>
    <w:p w:rsidR="00066782" w:rsidRDefault="00066782" w:rsidP="0006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Prezentele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acte</w:t>
      </w:r>
      <w:proofErr w:type="spellEnd"/>
      <w:r>
        <w:rPr>
          <w:sz w:val="24"/>
          <w:szCs w:val="24"/>
        </w:rPr>
        <w:t xml:space="preserve"> administrative </w:t>
      </w:r>
      <w:proofErr w:type="spellStart"/>
      <w:r>
        <w:rPr>
          <w:sz w:val="24"/>
          <w:szCs w:val="24"/>
        </w:rPr>
        <w:t>fiscale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considera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comunicate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termen</w:t>
      </w:r>
      <w:proofErr w:type="spellEnd"/>
      <w:r>
        <w:rPr>
          <w:sz w:val="24"/>
          <w:szCs w:val="24"/>
        </w:rPr>
        <w:t xml:space="preserve"> de 15 </w:t>
      </w:r>
      <w:proofErr w:type="spellStart"/>
      <w:r>
        <w:rPr>
          <w:sz w:val="24"/>
          <w:szCs w:val="24"/>
        </w:rPr>
        <w:t>zile</w:t>
      </w:r>
      <w:proofErr w:type="spellEnd"/>
      <w:r>
        <w:rPr>
          <w:sz w:val="24"/>
          <w:szCs w:val="24"/>
        </w:rPr>
        <w:t xml:space="preserve"> de la data </w:t>
      </w:r>
      <w:proofErr w:type="spellStart"/>
      <w:r>
        <w:rPr>
          <w:sz w:val="24"/>
          <w:szCs w:val="24"/>
        </w:rPr>
        <w:t>afisarii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anuntului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 xml:space="preserve"> 24.07.2018.</w:t>
      </w:r>
    </w:p>
    <w:p w:rsidR="00066782" w:rsidRDefault="00066782" w:rsidP="000667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Daca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nelemuriri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legatura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acest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anunt</w:t>
      </w:r>
      <w:proofErr w:type="spell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puteti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contacta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d-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   OBREJA REGORETA     la </w:t>
      </w:r>
      <w:proofErr w:type="spellStart"/>
      <w:r>
        <w:rPr>
          <w:sz w:val="24"/>
          <w:szCs w:val="24"/>
        </w:rPr>
        <w:t>sediul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la nr.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telefon</w:t>
      </w:r>
      <w:proofErr w:type="spellEnd"/>
      <w:r>
        <w:rPr>
          <w:sz w:val="24"/>
          <w:szCs w:val="24"/>
        </w:rPr>
        <w:t xml:space="preserve">   0236/307755. </w:t>
      </w:r>
    </w:p>
    <w:p w:rsidR="00066782" w:rsidRDefault="00066782" w:rsidP="00155C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66782" w:rsidRDefault="00066782" w:rsidP="000667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SEF SERVICIU ITPF,</w:t>
      </w:r>
    </w:p>
    <w:p w:rsidR="00066782" w:rsidRDefault="00066782" w:rsidP="000667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Insp. BODOR-IONESCU CRISTINA</w:t>
      </w:r>
    </w:p>
    <w:p w:rsidR="00066782" w:rsidRDefault="00066782" w:rsidP="00066782">
      <w:pPr>
        <w:rPr>
          <w:sz w:val="24"/>
          <w:szCs w:val="24"/>
        </w:rPr>
      </w:pPr>
    </w:p>
    <w:p w:rsidR="00066782" w:rsidRDefault="00066782" w:rsidP="00066782">
      <w:pPr>
        <w:rPr>
          <w:sz w:val="24"/>
          <w:szCs w:val="24"/>
        </w:rPr>
      </w:pPr>
    </w:p>
    <w:p w:rsidR="00066782" w:rsidRDefault="00066782" w:rsidP="00066782"/>
    <w:p w:rsidR="00066782" w:rsidRDefault="00066782" w:rsidP="00066782"/>
    <w:p w:rsidR="00C160BA" w:rsidRDefault="00C160BA"/>
    <w:sectPr w:rsidR="00C160BA" w:rsidSect="007F1FC2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55"/>
    <w:rsid w:val="00030F55"/>
    <w:rsid w:val="00066782"/>
    <w:rsid w:val="00155C06"/>
    <w:rsid w:val="007F1FC2"/>
    <w:rsid w:val="00C1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F0C0C-44A8-48E8-B9C3-BC47B809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155C0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155C0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394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Tofan Sica</dc:creator>
  <cp:keywords/>
  <dc:description/>
  <cp:lastModifiedBy>Tofan Sica</cp:lastModifiedBy>
  <cp:revision>3</cp:revision>
  <dcterms:created xsi:type="dcterms:W3CDTF">2018-07-24T11:31:00Z</dcterms:created>
  <dcterms:modified xsi:type="dcterms:W3CDTF">2018-07-24T11:38:00Z</dcterms:modified>
</cp:coreProperties>
</file>