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97" w:rsidRDefault="00D76797" w:rsidP="00D76797">
      <w:pPr>
        <w:spacing w:line="276" w:lineRule="auto"/>
        <w:ind w:left="354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  </w:t>
      </w:r>
    </w:p>
    <w:p w:rsidR="00D76797" w:rsidRDefault="00D76797" w:rsidP="00D76797">
      <w:pPr>
        <w:spacing w:line="276" w:lineRule="auto"/>
        <w:ind w:left="354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       ANUNŢ  CONCURS</w:t>
      </w:r>
    </w:p>
    <w:p w:rsidR="00D76797" w:rsidRDefault="00D76797" w:rsidP="00D76797">
      <w:pPr>
        <w:spacing w:after="120" w:line="24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sz w:val="24"/>
          <w:szCs w:val="24"/>
        </w:rPr>
        <w:tab/>
      </w:r>
      <w:r>
        <w:rPr>
          <w:rFonts w:ascii="Trebuchet MS" w:hAnsi="Trebuchet MS" w:cs="Arial"/>
          <w:b/>
          <w:sz w:val="24"/>
          <w:szCs w:val="24"/>
        </w:rPr>
        <w:t xml:space="preserve">Primăria municipiului </w:t>
      </w:r>
      <w:proofErr w:type="spellStart"/>
      <w:r>
        <w:rPr>
          <w:rFonts w:ascii="Trebuchet MS" w:hAnsi="Trebuchet MS" w:cs="Arial"/>
          <w:b/>
          <w:sz w:val="24"/>
          <w:szCs w:val="24"/>
        </w:rPr>
        <w:t>Galaţi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 xml:space="preserve">organizează concurs de recrutare pentru ocuparea pe durată nedeterminată a </w:t>
      </w:r>
      <w:proofErr w:type="spellStart"/>
      <w:r>
        <w:rPr>
          <w:rFonts w:ascii="Trebuchet MS" w:hAnsi="Trebuchet MS" w:cs="Arial"/>
          <w:sz w:val="24"/>
          <w:szCs w:val="24"/>
        </w:rPr>
        <w:t>funcţiei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publice de </w:t>
      </w:r>
      <w:proofErr w:type="spellStart"/>
      <w:r>
        <w:rPr>
          <w:rFonts w:ascii="Trebuchet MS" w:hAnsi="Trebuchet MS" w:cs="Arial"/>
          <w:sz w:val="24"/>
          <w:szCs w:val="24"/>
        </w:rPr>
        <w:t>execuţie</w:t>
      </w:r>
      <w:proofErr w:type="spellEnd"/>
      <w:r>
        <w:rPr>
          <w:rFonts w:ascii="Trebuchet MS" w:hAnsi="Trebuchet MS" w:cs="Arial"/>
          <w:sz w:val="24"/>
          <w:szCs w:val="24"/>
        </w:rPr>
        <w:t xml:space="preserve"> vacante din cadrul aparatului de specialitate al Primarului municipiului </w:t>
      </w:r>
      <w:proofErr w:type="spellStart"/>
      <w:r>
        <w:rPr>
          <w:rFonts w:ascii="Trebuchet MS" w:hAnsi="Trebuchet MS" w:cs="Arial"/>
          <w:sz w:val="24"/>
          <w:szCs w:val="24"/>
        </w:rPr>
        <w:t>Galaţi</w:t>
      </w:r>
      <w:proofErr w:type="spellEnd"/>
      <w:r>
        <w:rPr>
          <w:rFonts w:ascii="Trebuchet MS" w:hAnsi="Trebuchet MS" w:cs="Arial"/>
          <w:sz w:val="24"/>
          <w:szCs w:val="24"/>
        </w:rPr>
        <w:t>:</w:t>
      </w:r>
    </w:p>
    <w:p w:rsidR="00D76797" w:rsidRDefault="00D76797" w:rsidP="00D76797">
      <w:pPr>
        <w:spacing w:after="12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referent, clasa III, grad superior – Biroul Administrativ, Inițiere, Urmărire, Evidență Achiziții Activitate Proprie</w:t>
      </w:r>
    </w:p>
    <w:p w:rsidR="00D76797" w:rsidRDefault="00D76797" w:rsidP="00D76797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proofErr w:type="spellStart"/>
      <w:r>
        <w:rPr>
          <w:rFonts w:ascii="Trebuchet MS" w:hAnsi="Trebuchet MS" w:cs="Arial"/>
          <w:b/>
          <w:sz w:val="24"/>
          <w:szCs w:val="24"/>
        </w:rPr>
        <w:t>Cerinţe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de ocupare a postului:</w:t>
      </w:r>
    </w:p>
    <w:p w:rsidR="00D76797" w:rsidRDefault="00151632" w:rsidP="00D76797">
      <w:pPr>
        <w:numPr>
          <w:ilvl w:val="0"/>
          <w:numId w:val="1"/>
        </w:numPr>
        <w:spacing w:after="0" w:line="240" w:lineRule="auto"/>
        <w:ind w:right="-115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studii liceale, respectiv studii medii liceale, finalizate cu diplomă de bacalaureat;</w:t>
      </w:r>
      <w:bookmarkStart w:id="0" w:name="_GoBack"/>
      <w:bookmarkEnd w:id="0"/>
    </w:p>
    <w:p w:rsidR="00D76797" w:rsidRDefault="00D76797" w:rsidP="00D76797">
      <w:pPr>
        <w:numPr>
          <w:ilvl w:val="0"/>
          <w:numId w:val="1"/>
        </w:numPr>
        <w:spacing w:after="0" w:line="240" w:lineRule="auto"/>
        <w:ind w:right="-115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vechime de minim 7 ani în specialitatea studiilor</w:t>
      </w:r>
      <w:r>
        <w:rPr>
          <w:rFonts w:ascii="Trebuchet MS" w:hAnsi="Trebuchet MS" w:cs="Arial"/>
          <w:color w:val="000000"/>
          <w:sz w:val="24"/>
          <w:szCs w:val="24"/>
        </w:rPr>
        <w:t>;</w:t>
      </w:r>
    </w:p>
    <w:p w:rsidR="00D76797" w:rsidRDefault="00D76797" w:rsidP="00D76797">
      <w:pPr>
        <w:spacing w:after="0" w:line="276" w:lineRule="auto"/>
        <w:ind w:firstLine="360"/>
        <w:jc w:val="both"/>
        <w:rPr>
          <w:rFonts w:ascii="Trebuchet MS" w:hAnsi="Trebuchet MS" w:cs="Arial"/>
          <w:sz w:val="24"/>
          <w:szCs w:val="24"/>
        </w:rPr>
      </w:pPr>
      <w:proofErr w:type="spellStart"/>
      <w:r>
        <w:rPr>
          <w:rFonts w:ascii="Trebuchet MS" w:hAnsi="Trebuchet MS" w:cs="Arial"/>
          <w:sz w:val="24"/>
          <w:szCs w:val="24"/>
        </w:rPr>
        <w:t>Candidaţii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trebuie să îndeplinească </w:t>
      </w:r>
      <w:proofErr w:type="spellStart"/>
      <w:r>
        <w:rPr>
          <w:rFonts w:ascii="Trebuchet MS" w:hAnsi="Trebuchet MS" w:cs="Arial"/>
          <w:sz w:val="24"/>
          <w:szCs w:val="24"/>
        </w:rPr>
        <w:t>condiţiile</w:t>
      </w:r>
      <w:proofErr w:type="spellEnd"/>
      <w:r>
        <w:rPr>
          <w:rFonts w:ascii="Trebuchet MS" w:hAnsi="Trebuchet MS" w:cs="Arial"/>
          <w:sz w:val="24"/>
          <w:szCs w:val="24"/>
        </w:rPr>
        <w:t xml:space="preserve"> prevăzute de art. 465 din OUG nr. 57/2019  privind Codul Administrativ, cu excepția evaluării psihologice.</w:t>
      </w:r>
    </w:p>
    <w:p w:rsidR="00D76797" w:rsidRDefault="00D76797" w:rsidP="00D76797">
      <w:pPr>
        <w:spacing w:after="0" w:line="240" w:lineRule="auto"/>
        <w:ind w:left="360" w:right="-115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Durata normală a timpului de lucru este de 8 ore/zi, respectiv 40 ore/săptămână.</w:t>
      </w:r>
    </w:p>
    <w:p w:rsidR="00D76797" w:rsidRDefault="00D76797" w:rsidP="00D76797">
      <w:pPr>
        <w:spacing w:after="0" w:line="276" w:lineRule="auto"/>
        <w:ind w:left="36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Concursul se </w:t>
      </w:r>
      <w:proofErr w:type="spellStart"/>
      <w:r>
        <w:rPr>
          <w:rFonts w:ascii="Trebuchet MS" w:hAnsi="Trebuchet MS" w:cs="Arial"/>
          <w:sz w:val="24"/>
          <w:szCs w:val="24"/>
        </w:rPr>
        <w:t>desfăşoară</w:t>
      </w:r>
      <w:proofErr w:type="spellEnd"/>
      <w:r>
        <w:rPr>
          <w:rFonts w:ascii="Trebuchet MS" w:hAnsi="Trebuchet MS" w:cs="Arial"/>
          <w:sz w:val="24"/>
          <w:szCs w:val="24"/>
        </w:rPr>
        <w:t xml:space="preserve"> în 3 etape: </w:t>
      </w:r>
      <w:proofErr w:type="spellStart"/>
      <w:r>
        <w:rPr>
          <w:rFonts w:ascii="Trebuchet MS" w:hAnsi="Trebuchet MS" w:cs="Arial"/>
          <w:sz w:val="24"/>
          <w:szCs w:val="24"/>
        </w:rPr>
        <w:t>selecţia</w:t>
      </w:r>
      <w:proofErr w:type="spellEnd"/>
      <w:r>
        <w:rPr>
          <w:rFonts w:ascii="Trebuchet MS" w:hAnsi="Trebuchet MS" w:cs="Arial"/>
          <w:sz w:val="24"/>
          <w:szCs w:val="24"/>
        </w:rPr>
        <w:t xml:space="preserve"> dosarelor, proba scrisă </w:t>
      </w:r>
      <w:proofErr w:type="spellStart"/>
      <w:r>
        <w:rPr>
          <w:rFonts w:ascii="Trebuchet MS" w:hAnsi="Trebuchet MS" w:cs="Arial"/>
          <w:sz w:val="24"/>
          <w:szCs w:val="24"/>
        </w:rPr>
        <w:t>şi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interviul.</w:t>
      </w:r>
    </w:p>
    <w:p w:rsidR="00D76797" w:rsidRDefault="00D76797" w:rsidP="00D76797">
      <w:pPr>
        <w:spacing w:after="0" w:line="276" w:lineRule="auto"/>
        <w:ind w:firstLine="36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Proba scrisă este programată la data de</w:t>
      </w:r>
      <w:r>
        <w:rPr>
          <w:rFonts w:ascii="Trebuchet MS" w:hAnsi="Trebuchet MS" w:cs="Arial"/>
          <w:b/>
          <w:sz w:val="24"/>
          <w:szCs w:val="24"/>
        </w:rPr>
        <w:t xml:space="preserve"> 29.03.2020, ora 10.00</w:t>
      </w:r>
      <w:r>
        <w:rPr>
          <w:rFonts w:ascii="Trebuchet MS" w:hAnsi="Trebuchet MS" w:cs="Arial"/>
          <w:sz w:val="24"/>
          <w:szCs w:val="24"/>
        </w:rPr>
        <w:t xml:space="preserve">, la sediul Primăriei municipiului </w:t>
      </w:r>
      <w:proofErr w:type="spellStart"/>
      <w:r>
        <w:rPr>
          <w:rFonts w:ascii="Trebuchet MS" w:hAnsi="Trebuchet MS" w:cs="Arial"/>
          <w:sz w:val="24"/>
          <w:szCs w:val="24"/>
        </w:rPr>
        <w:t>Galaţi</w:t>
      </w:r>
      <w:proofErr w:type="spellEnd"/>
      <w:r>
        <w:rPr>
          <w:rFonts w:ascii="Trebuchet MS" w:hAnsi="Trebuchet MS" w:cs="Arial"/>
          <w:sz w:val="24"/>
          <w:szCs w:val="24"/>
        </w:rPr>
        <w:t xml:space="preserve">, str. Domnească nr. 54, iar interviul va avea loc într-un termen de  </w:t>
      </w:r>
      <w:r>
        <w:rPr>
          <w:rFonts w:ascii="Trebuchet MS" w:hAnsi="Trebuchet MS" w:cs="Courier New"/>
          <w:sz w:val="24"/>
          <w:szCs w:val="24"/>
          <w:lang w:val="en-US"/>
        </w:rPr>
        <w:t xml:space="preserve">maximum 5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zile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lucrătoare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de la data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susţinerii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probei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Courier New"/>
          <w:sz w:val="24"/>
          <w:szCs w:val="24"/>
          <w:lang w:val="en-US"/>
        </w:rPr>
        <w:t>scrise</w:t>
      </w:r>
      <w:proofErr w:type="spellEnd"/>
      <w:r>
        <w:rPr>
          <w:rFonts w:ascii="Trebuchet MS" w:hAnsi="Trebuchet MS" w:cs="Courier New"/>
          <w:sz w:val="24"/>
          <w:szCs w:val="24"/>
          <w:lang w:val="en-US"/>
        </w:rPr>
        <w:t>.</w:t>
      </w:r>
    </w:p>
    <w:p w:rsidR="00D76797" w:rsidRDefault="00D76797" w:rsidP="00D76797">
      <w:pPr>
        <w:spacing w:after="0" w:line="276" w:lineRule="auto"/>
        <w:ind w:firstLine="360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Dosarele de înscriere la concurs  se depun la sediul Primăriei municipiului </w:t>
      </w:r>
      <w:proofErr w:type="spellStart"/>
      <w:r>
        <w:rPr>
          <w:rFonts w:ascii="Trebuchet MS" w:hAnsi="Trebuchet MS" w:cs="Arial"/>
          <w:sz w:val="24"/>
          <w:szCs w:val="24"/>
        </w:rPr>
        <w:t>Galaţi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din str. Domnească nr. 54, la Serviciul Resurse Umane și Salarizare în termen de 20 de zile de la data publicării anunțului de concurs pe site-ul Agenției Naționale a Funcționarilor Publici și pe site-ul instituției, respectiv în perioada de 23.02.2021-15.03.2021.</w:t>
      </w:r>
    </w:p>
    <w:p w:rsidR="00D76797" w:rsidRDefault="00D76797" w:rsidP="00D76797">
      <w:pPr>
        <w:spacing w:after="0" w:line="276" w:lineRule="auto"/>
        <w:ind w:firstLine="36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Dosarele de înscriere la concurs trebuie să </w:t>
      </w:r>
      <w:proofErr w:type="spellStart"/>
      <w:r>
        <w:rPr>
          <w:rFonts w:ascii="Trebuchet MS" w:hAnsi="Trebuchet MS" w:cs="Arial"/>
          <w:sz w:val="24"/>
          <w:szCs w:val="24"/>
        </w:rPr>
        <w:t>conţină</w:t>
      </w:r>
      <w:proofErr w:type="spellEnd"/>
      <w:r>
        <w:rPr>
          <w:rFonts w:ascii="Trebuchet MS" w:hAnsi="Trebuchet MS" w:cs="Arial"/>
          <w:sz w:val="24"/>
          <w:szCs w:val="24"/>
        </w:rPr>
        <w:t xml:space="preserve"> în mod obligatoriu documentele prevăzute la art. 49 din H.G. nr. 611/2008, cu modificările </w:t>
      </w:r>
      <w:proofErr w:type="spellStart"/>
      <w:r>
        <w:rPr>
          <w:rFonts w:ascii="Trebuchet MS" w:hAnsi="Trebuchet MS" w:cs="Arial"/>
          <w:sz w:val="24"/>
          <w:szCs w:val="24"/>
        </w:rPr>
        <w:t>şi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completările ulterioare.</w:t>
      </w:r>
    </w:p>
    <w:p w:rsidR="00D76797" w:rsidRDefault="00D76797" w:rsidP="00D76797">
      <w:pPr>
        <w:spacing w:after="0" w:line="276" w:lineRule="auto"/>
        <w:ind w:firstLine="360"/>
        <w:jc w:val="both"/>
        <w:rPr>
          <w:color w:val="000000" w:themeColor="text1"/>
        </w:rPr>
      </w:pPr>
      <w:proofErr w:type="spellStart"/>
      <w:r>
        <w:rPr>
          <w:rFonts w:ascii="Trebuchet MS" w:hAnsi="Trebuchet MS" w:cs="Arial"/>
          <w:sz w:val="24"/>
          <w:szCs w:val="24"/>
        </w:rPr>
        <w:t>Relaţii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suplimentare se pot </w:t>
      </w:r>
      <w:proofErr w:type="spellStart"/>
      <w:r>
        <w:rPr>
          <w:rFonts w:ascii="Trebuchet MS" w:hAnsi="Trebuchet MS" w:cs="Arial"/>
          <w:sz w:val="24"/>
          <w:szCs w:val="24"/>
        </w:rPr>
        <w:t>obţine</w:t>
      </w:r>
      <w:proofErr w:type="spellEnd"/>
      <w:r>
        <w:rPr>
          <w:rFonts w:ascii="Trebuchet MS" w:hAnsi="Trebuchet MS" w:cs="Arial"/>
          <w:sz w:val="24"/>
          <w:szCs w:val="24"/>
        </w:rPr>
        <w:t xml:space="preserve"> la sediul Primăriei municipiului </w:t>
      </w:r>
      <w:proofErr w:type="spellStart"/>
      <w:r>
        <w:rPr>
          <w:rFonts w:ascii="Trebuchet MS" w:hAnsi="Trebuchet MS" w:cs="Arial"/>
          <w:sz w:val="24"/>
          <w:szCs w:val="24"/>
        </w:rPr>
        <w:t>Galaţi</w:t>
      </w:r>
      <w:proofErr w:type="spellEnd"/>
      <w:r>
        <w:rPr>
          <w:rFonts w:ascii="Trebuchet MS" w:hAnsi="Trebuchet MS" w:cs="Arial"/>
          <w:sz w:val="24"/>
          <w:szCs w:val="24"/>
        </w:rPr>
        <w:t xml:space="preserve">, str. Domnească nr. 54, Serviciul Resurse Umane și Salarizare, cam. 208, telefon 0236/3077713, e-mail: personal@primariagalati.ro </w:t>
      </w:r>
      <w:proofErr w:type="spellStart"/>
      <w:r>
        <w:rPr>
          <w:rFonts w:ascii="Trebuchet MS" w:hAnsi="Trebuchet MS" w:cs="Arial"/>
          <w:sz w:val="24"/>
          <w:szCs w:val="24"/>
        </w:rPr>
        <w:t>şi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pe site-ul </w:t>
      </w:r>
      <w:hyperlink r:id="rId5" w:history="1">
        <w:r>
          <w:rPr>
            <w:rStyle w:val="Hyperlink"/>
            <w:rFonts w:ascii="Trebuchet MS" w:hAnsi="Trebuchet MS" w:cs="Arial"/>
            <w:color w:val="000000" w:themeColor="text1"/>
            <w:sz w:val="24"/>
            <w:szCs w:val="24"/>
          </w:rPr>
          <w:t>www.primariagalati.ro</w:t>
        </w:r>
      </w:hyperlink>
      <w:r>
        <w:rPr>
          <w:rStyle w:val="Hyperlink"/>
          <w:rFonts w:ascii="Trebuchet MS" w:hAnsi="Trebuchet MS" w:cs="Arial"/>
          <w:color w:val="000000" w:themeColor="text1"/>
          <w:sz w:val="24"/>
          <w:szCs w:val="24"/>
        </w:rPr>
        <w:t>,</w:t>
      </w:r>
      <w:r>
        <w:rPr>
          <w:rStyle w:val="Hyperlink"/>
          <w:rFonts w:ascii="Trebuchet MS" w:hAnsi="Trebuchet MS" w:cs="Arial"/>
          <w:color w:val="000000" w:themeColor="text1"/>
          <w:sz w:val="24"/>
          <w:szCs w:val="24"/>
          <w:u w:val="none"/>
        </w:rPr>
        <w:t xml:space="preserve"> persoană de contact – </w:t>
      </w:r>
      <w:proofErr w:type="spellStart"/>
      <w:r>
        <w:rPr>
          <w:rStyle w:val="Hyperlink"/>
          <w:rFonts w:ascii="Trebuchet MS" w:hAnsi="Trebuchet MS" w:cs="Arial"/>
          <w:color w:val="000000" w:themeColor="text1"/>
          <w:sz w:val="24"/>
          <w:szCs w:val="24"/>
          <w:u w:val="none"/>
        </w:rPr>
        <w:t>Toporău</w:t>
      </w:r>
      <w:proofErr w:type="spellEnd"/>
      <w:r>
        <w:rPr>
          <w:rStyle w:val="Hyperlink"/>
          <w:rFonts w:ascii="Trebuchet MS" w:hAnsi="Trebuchet MS" w:cs="Arial"/>
          <w:color w:val="000000" w:themeColor="text1"/>
          <w:sz w:val="24"/>
          <w:szCs w:val="24"/>
          <w:u w:val="none"/>
        </w:rPr>
        <w:t xml:space="preserve"> Teofania– consilier – Serviciul Resurse Umane și Salarizare.</w:t>
      </w:r>
    </w:p>
    <w:p w:rsidR="00D76797" w:rsidRDefault="00D76797" w:rsidP="00D76797">
      <w:pPr>
        <w:spacing w:line="240" w:lineRule="aut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Bibliografia de concurs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proofErr w:type="spellStart"/>
      <w:r>
        <w:rPr>
          <w:rFonts w:ascii="Trebuchet MS" w:eastAsia="SimSun" w:hAnsi="Trebuchet MS" w:cs="Arial"/>
          <w:sz w:val="24"/>
          <w:szCs w:val="24"/>
          <w:lang w:val="en-US"/>
        </w:rPr>
        <w:t>Constituţia</w:t>
      </w:r>
      <w:proofErr w:type="spellEnd"/>
      <w:r>
        <w:rPr>
          <w:rFonts w:ascii="Trebuchet MS" w:eastAsia="SimSu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SimSun" w:hAnsi="Trebuchet MS" w:cs="Arial"/>
          <w:sz w:val="24"/>
          <w:szCs w:val="24"/>
          <w:lang w:val="en-US"/>
        </w:rPr>
        <w:t>României</w:t>
      </w:r>
      <w:proofErr w:type="spellEnd"/>
      <w:r>
        <w:rPr>
          <w:rFonts w:ascii="Trebuchet MS" w:eastAsia="SimSun" w:hAnsi="Trebuchet MS" w:cs="Arial"/>
          <w:sz w:val="24"/>
          <w:szCs w:val="24"/>
          <w:lang w:val="en-US"/>
        </w:rPr>
        <w:t xml:space="preserve"> – </w:t>
      </w:r>
      <w:proofErr w:type="spellStart"/>
      <w:r>
        <w:rPr>
          <w:rFonts w:ascii="Trebuchet MS" w:eastAsia="SimSun" w:hAnsi="Trebuchet MS" w:cs="Arial"/>
          <w:sz w:val="24"/>
          <w:szCs w:val="24"/>
          <w:lang w:val="en-US"/>
        </w:rPr>
        <w:t>republicată</w:t>
      </w:r>
      <w:proofErr w:type="spellEnd"/>
      <w:r>
        <w:rPr>
          <w:rFonts w:ascii="Trebuchet MS" w:eastAsia="SimSun" w:hAnsi="Trebuchet MS" w:cs="Arial"/>
          <w:sz w:val="24"/>
          <w:szCs w:val="24"/>
        </w:rPr>
        <w:t xml:space="preserve">, cu modificările </w:t>
      </w:r>
      <w:proofErr w:type="spellStart"/>
      <w:r>
        <w:rPr>
          <w:rFonts w:ascii="Trebuchet MS" w:eastAsia="SimSun" w:hAnsi="Trebuchet MS" w:cs="Arial"/>
          <w:sz w:val="24"/>
          <w:szCs w:val="24"/>
        </w:rPr>
        <w:t>şi</w:t>
      </w:r>
      <w:proofErr w:type="spellEnd"/>
      <w:r>
        <w:rPr>
          <w:rFonts w:ascii="Trebuchet MS" w:eastAsia="SimSun" w:hAnsi="Trebuchet MS" w:cs="Arial"/>
          <w:sz w:val="24"/>
          <w:szCs w:val="24"/>
        </w:rPr>
        <w:t xml:space="preserve"> completările ulterioare;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O.U.G. nr. 57/2019 privind Codul administrativ – titlul I și titlul II ale părții a VI-a, titlul I și titlul II ale părții a V-a, cu modificările și completările ulterioare;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Legea nr. 202/2002 privind egalitatea de șanse și de tratament între femei și bărbați, republicată, cu modificările și completările ulterioare;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OG nr. 137/2000 privind prevenirea și sancționarea tuturor formelor de discriminare, republicată, cu modificările și completările ulterioare;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HG nr. 841/1995 privind procedurile de transmitere fără plată și de valorificare a bunurilor aparținând instituțiilor publice, cu modificările și completările ulterioare;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Legea nr. 212/2015 privind modalitatea de gestionare a vehiculelor și a vehiculelor scoase din uz, cu modificările și completările ulterioare;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Legea nr. 98/2016 privind achizițiile publice, cu modificările și completările ulterioare;</w:t>
      </w:r>
    </w:p>
    <w:p w:rsidR="00D76797" w:rsidRDefault="00CD37D6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HG</w:t>
      </w:r>
      <w:r w:rsidR="00D76797">
        <w:rPr>
          <w:rFonts w:ascii="Trebuchet MS" w:eastAsia="SimSun" w:hAnsi="Trebuchet MS" w:cs="Arial"/>
          <w:sz w:val="24"/>
          <w:szCs w:val="24"/>
        </w:rPr>
        <w:t xml:space="preserve"> nr. 395/2016 pentru aprobarea Normelor metodologice de aplicare a prevederilor referitoare la atribuirea contractului de achiziție publică/acordului-cadru din Legea nr. 98/2016 privind achizițiile publice, cu modificările și completările ulterioare;</w:t>
      </w:r>
    </w:p>
    <w:p w:rsidR="00D76797" w:rsidRDefault="00D76797" w:rsidP="00D76797">
      <w:pPr>
        <w:pStyle w:val="Listparagraf"/>
        <w:numPr>
          <w:ilvl w:val="0"/>
          <w:numId w:val="2"/>
        </w:numPr>
        <w:tabs>
          <w:tab w:val="left" w:pos="4710"/>
        </w:tabs>
        <w:spacing w:after="120" w:line="276" w:lineRule="auto"/>
        <w:jc w:val="both"/>
        <w:rPr>
          <w:rFonts w:ascii="Trebuchet MS" w:eastAsia="SimSun" w:hAnsi="Trebuchet MS" w:cs="Arial"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t>Legea nr. 22/1969 privind angajarea gestionarilor, constituirea de garanții și răspunderea în legătură cu gestionarea bunurilor agenților economici, autorităților sau instituțiilor publice, cu modificările și completările ulterioare;</w:t>
      </w:r>
    </w:p>
    <w:p w:rsidR="00D76797" w:rsidRPr="00196B9E" w:rsidRDefault="00D76797" w:rsidP="00D76797">
      <w:pPr>
        <w:spacing w:after="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eastAsia="SimSun" w:hAnsi="Trebuchet MS" w:cs="Arial"/>
          <w:sz w:val="24"/>
          <w:szCs w:val="24"/>
        </w:rPr>
        <w:lastRenderedPageBreak/>
        <w:t xml:space="preserve">Candidații </w:t>
      </w:r>
      <w:r>
        <w:rPr>
          <w:rFonts w:ascii="Trebuchet MS" w:hAnsi="Trebuchet MS"/>
          <w:sz w:val="24"/>
          <w:szCs w:val="24"/>
        </w:rPr>
        <w:t xml:space="preserve">vor avea în vedere la studierea actelor normative din bibliografia stabilită în vederea </w:t>
      </w:r>
      <w:proofErr w:type="spellStart"/>
      <w:r>
        <w:rPr>
          <w:rFonts w:ascii="Trebuchet MS" w:hAnsi="Trebuchet MS"/>
          <w:sz w:val="24"/>
          <w:szCs w:val="24"/>
        </w:rPr>
        <w:t>susţinerii</w:t>
      </w:r>
      <w:proofErr w:type="spellEnd"/>
      <w:r>
        <w:rPr>
          <w:rFonts w:ascii="Trebuchet MS" w:hAnsi="Trebuchet MS"/>
          <w:sz w:val="24"/>
          <w:szCs w:val="24"/>
        </w:rPr>
        <w:t xml:space="preserve"> concursului inclusiv republicările, modificările </w:t>
      </w:r>
      <w:proofErr w:type="spellStart"/>
      <w:r>
        <w:rPr>
          <w:rFonts w:ascii="Trebuchet MS" w:hAnsi="Trebuchet MS"/>
          <w:sz w:val="24"/>
          <w:szCs w:val="24"/>
        </w:rPr>
        <w:t>şi</w:t>
      </w:r>
      <w:proofErr w:type="spellEnd"/>
      <w:r>
        <w:rPr>
          <w:rFonts w:ascii="Trebuchet MS" w:hAnsi="Trebuchet MS"/>
          <w:sz w:val="24"/>
          <w:szCs w:val="24"/>
        </w:rPr>
        <w:t xml:space="preserve"> completările acestora.</w:t>
      </w:r>
    </w:p>
    <w:p w:rsidR="00D76797" w:rsidRDefault="00D76797" w:rsidP="00D76797">
      <w:pPr>
        <w:rPr>
          <w:rFonts w:ascii="Trebuchet MS" w:hAnsi="Trebuchet MS"/>
          <w:b/>
        </w:rPr>
      </w:pPr>
    </w:p>
    <w:p w:rsidR="00D76797" w:rsidRDefault="00D76797" w:rsidP="00D7679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Atribuțiile postului de referent, clasa III, grad superior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1. transportă persoane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marfă din cadrul Primăriei mun. </w:t>
      </w:r>
      <w:proofErr w:type="spellStart"/>
      <w:r w:rsidRPr="00D76797">
        <w:rPr>
          <w:rFonts w:ascii="Trebuchet MS" w:hAnsi="Trebuchet MS"/>
        </w:rPr>
        <w:t>Galaţi</w:t>
      </w:r>
      <w:proofErr w:type="spellEnd"/>
      <w:r w:rsidRPr="00D76797">
        <w:rPr>
          <w:rFonts w:ascii="Trebuchet MS" w:hAnsi="Trebuchet MS"/>
        </w:rPr>
        <w:t xml:space="preserve">, în interesul </w:t>
      </w:r>
      <w:proofErr w:type="spellStart"/>
      <w:r w:rsidRPr="00D76797">
        <w:rPr>
          <w:rFonts w:ascii="Trebuchet MS" w:hAnsi="Trebuchet MS"/>
        </w:rPr>
        <w:t>instituţiei</w:t>
      </w:r>
      <w:proofErr w:type="spellEnd"/>
      <w:r w:rsidRPr="00D76797">
        <w:rPr>
          <w:rFonts w:ascii="Trebuchet MS" w:hAnsi="Trebuchet MS"/>
        </w:rPr>
        <w:t xml:space="preserve">, în interiorul </w:t>
      </w:r>
      <w:proofErr w:type="spellStart"/>
      <w:r w:rsidRPr="00D76797">
        <w:rPr>
          <w:rFonts w:ascii="Trebuchet MS" w:hAnsi="Trebuchet MS"/>
        </w:rPr>
        <w:t>oraşului</w:t>
      </w:r>
      <w:proofErr w:type="spellEnd"/>
      <w:r w:rsidRPr="00D76797">
        <w:rPr>
          <w:rFonts w:ascii="Trebuchet MS" w:hAnsi="Trebuchet MS"/>
        </w:rPr>
        <w:t xml:space="preserve"> cât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în deplasările externe unde este nevoie;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2. va participa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se va implica alături de </w:t>
      </w:r>
      <w:proofErr w:type="spellStart"/>
      <w:r w:rsidRPr="00D76797">
        <w:rPr>
          <w:rFonts w:ascii="Trebuchet MS" w:hAnsi="Trebuchet MS"/>
        </w:rPr>
        <w:t>ceilalţi</w:t>
      </w:r>
      <w:proofErr w:type="spellEnd"/>
      <w:r w:rsidRPr="00D76797">
        <w:rPr>
          <w:rFonts w:ascii="Trebuchet MS" w:hAnsi="Trebuchet MS"/>
        </w:rPr>
        <w:t xml:space="preserve"> colegi de birou, în administrarea clădirilor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a sediilor, va avea punct de vedere în gestionarea problemelor care apar în toate sediile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clădirele</w:t>
      </w:r>
      <w:proofErr w:type="spellEnd"/>
      <w:r w:rsidRPr="00D76797">
        <w:rPr>
          <w:rFonts w:ascii="Trebuchet MS" w:hAnsi="Trebuchet MS"/>
        </w:rPr>
        <w:t xml:space="preserve"> care fac parte din structura Primăriei Municipiului </w:t>
      </w:r>
      <w:proofErr w:type="spellStart"/>
      <w:r w:rsidRPr="00D76797">
        <w:rPr>
          <w:rFonts w:ascii="Trebuchet MS" w:hAnsi="Trebuchet MS"/>
        </w:rPr>
        <w:t>Galaţi</w:t>
      </w:r>
      <w:proofErr w:type="spellEnd"/>
      <w:r w:rsidRPr="00D76797">
        <w:rPr>
          <w:rFonts w:ascii="Trebuchet MS" w:hAnsi="Trebuchet MS"/>
        </w:rPr>
        <w:t>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3. se va implica alături de </w:t>
      </w:r>
      <w:proofErr w:type="spellStart"/>
      <w:r w:rsidRPr="00D76797">
        <w:rPr>
          <w:rFonts w:ascii="Trebuchet MS" w:hAnsi="Trebuchet MS"/>
        </w:rPr>
        <w:t>ceilalţi</w:t>
      </w:r>
      <w:proofErr w:type="spellEnd"/>
      <w:r w:rsidRPr="00D76797">
        <w:rPr>
          <w:rFonts w:ascii="Trebuchet MS" w:hAnsi="Trebuchet MS"/>
        </w:rPr>
        <w:t xml:space="preserve"> colegi de birou în tot ceea ce  înseamnă organizarea de alegeri </w:t>
      </w:r>
      <w:proofErr w:type="spellStart"/>
      <w:r w:rsidRPr="00D76797">
        <w:rPr>
          <w:rFonts w:ascii="Trebuchet MS" w:hAnsi="Trebuchet MS"/>
        </w:rPr>
        <w:t>prezidenţiale</w:t>
      </w:r>
      <w:proofErr w:type="spellEnd"/>
      <w:r w:rsidRPr="00D76797">
        <w:rPr>
          <w:rFonts w:ascii="Trebuchet MS" w:hAnsi="Trebuchet MS"/>
        </w:rPr>
        <w:t xml:space="preserve">, locale, referendumuri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alte </w:t>
      </w:r>
      <w:proofErr w:type="spellStart"/>
      <w:r w:rsidRPr="00D76797">
        <w:rPr>
          <w:rFonts w:ascii="Trebuchet MS" w:hAnsi="Trebuchet MS"/>
        </w:rPr>
        <w:t>activităţi</w:t>
      </w:r>
      <w:proofErr w:type="spellEnd"/>
      <w:r w:rsidRPr="00D76797">
        <w:rPr>
          <w:rFonts w:ascii="Trebuchet MS" w:hAnsi="Trebuchet MS"/>
        </w:rPr>
        <w:t xml:space="preserve"> care sunt indicate de către </w:t>
      </w:r>
      <w:proofErr w:type="spellStart"/>
      <w:r w:rsidRPr="00D76797">
        <w:rPr>
          <w:rFonts w:ascii="Trebuchet MS" w:hAnsi="Trebuchet MS"/>
        </w:rPr>
        <w:t>şeful</w:t>
      </w:r>
      <w:proofErr w:type="spellEnd"/>
      <w:r w:rsidRPr="00D76797">
        <w:rPr>
          <w:rFonts w:ascii="Trebuchet MS" w:hAnsi="Trebuchet MS"/>
        </w:rPr>
        <w:t xml:space="preserve"> de birou sau Directorul </w:t>
      </w:r>
      <w:proofErr w:type="spellStart"/>
      <w:r w:rsidRPr="00D76797">
        <w:rPr>
          <w:rFonts w:ascii="Trebuchet MS" w:hAnsi="Trebuchet MS"/>
        </w:rPr>
        <w:t>Direcţiei</w:t>
      </w:r>
      <w:proofErr w:type="spellEnd"/>
      <w:r w:rsidRPr="00D76797">
        <w:rPr>
          <w:rFonts w:ascii="Trebuchet MS" w:hAnsi="Trebuchet MS"/>
        </w:rPr>
        <w:t xml:space="preserve"> Financiar Contabilitate;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4. </w:t>
      </w:r>
      <w:proofErr w:type="spellStart"/>
      <w:r w:rsidRPr="00D76797">
        <w:rPr>
          <w:rFonts w:ascii="Trebuchet MS" w:hAnsi="Trebuchet MS"/>
        </w:rPr>
        <w:t>realizeaza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situaţii</w:t>
      </w:r>
      <w:proofErr w:type="spellEnd"/>
      <w:r w:rsidRPr="00D76797">
        <w:rPr>
          <w:rFonts w:ascii="Trebuchet MS" w:hAnsi="Trebuchet MS"/>
        </w:rPr>
        <w:t xml:space="preserve"> statistice cerute de către </w:t>
      </w:r>
      <w:proofErr w:type="spellStart"/>
      <w:r w:rsidRPr="00D76797">
        <w:rPr>
          <w:rFonts w:ascii="Trebuchet MS" w:hAnsi="Trebuchet MS"/>
        </w:rPr>
        <w:t>sefii</w:t>
      </w:r>
      <w:proofErr w:type="spellEnd"/>
      <w:r w:rsidRPr="00D76797">
        <w:rPr>
          <w:rFonts w:ascii="Trebuchet MS" w:hAnsi="Trebuchet MS"/>
        </w:rPr>
        <w:t xml:space="preserve"> ierarhici si le supune spre aprobare;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5. redactează ori de câte ori este nevoie, referate de necesitate pentru materialele de care are nevoie pentru bunul mers al </w:t>
      </w:r>
      <w:proofErr w:type="spellStart"/>
      <w:r w:rsidRPr="00D76797">
        <w:rPr>
          <w:rFonts w:ascii="Trebuchet MS" w:hAnsi="Trebuchet MS"/>
        </w:rPr>
        <w:t>activităţii</w:t>
      </w:r>
      <w:proofErr w:type="spellEnd"/>
      <w:r w:rsidRPr="00D76797">
        <w:rPr>
          <w:rFonts w:ascii="Trebuchet MS" w:hAnsi="Trebuchet MS"/>
        </w:rPr>
        <w:t xml:space="preserve"> 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6. </w:t>
      </w:r>
      <w:proofErr w:type="spellStart"/>
      <w:r w:rsidRPr="00D76797">
        <w:rPr>
          <w:rFonts w:ascii="Trebuchet MS" w:hAnsi="Trebuchet MS"/>
        </w:rPr>
        <w:t>urmăreşte</w:t>
      </w:r>
      <w:proofErr w:type="spellEnd"/>
      <w:r w:rsidRPr="00D76797">
        <w:rPr>
          <w:rFonts w:ascii="Trebuchet MS" w:hAnsi="Trebuchet MS"/>
        </w:rPr>
        <w:t xml:space="preserve"> exploatarea corectă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întreţinerea</w:t>
      </w:r>
      <w:proofErr w:type="spellEnd"/>
      <w:r w:rsidRPr="00D76797">
        <w:rPr>
          <w:rFonts w:ascii="Trebuchet MS" w:hAnsi="Trebuchet MS"/>
        </w:rPr>
        <w:t xml:space="preserve"> în stare tehnică corespunzătoare normelor de </w:t>
      </w:r>
      <w:proofErr w:type="spellStart"/>
      <w:r w:rsidRPr="00D76797">
        <w:rPr>
          <w:rFonts w:ascii="Trebuchet MS" w:hAnsi="Trebuchet MS"/>
        </w:rPr>
        <w:t>circulaţie</w:t>
      </w:r>
      <w:proofErr w:type="spellEnd"/>
      <w:r w:rsidRPr="00D76797">
        <w:rPr>
          <w:rFonts w:ascii="Trebuchet MS" w:hAnsi="Trebuchet MS"/>
        </w:rPr>
        <w:t xml:space="preserve"> a autoturismelor din dotarea </w:t>
      </w:r>
      <w:proofErr w:type="spellStart"/>
      <w:r w:rsidRPr="00D76797">
        <w:rPr>
          <w:rFonts w:ascii="Trebuchet MS" w:hAnsi="Trebuchet MS"/>
        </w:rPr>
        <w:t>instituţiei</w:t>
      </w:r>
      <w:proofErr w:type="spellEnd"/>
      <w:r w:rsidRPr="00D76797">
        <w:rPr>
          <w:rFonts w:ascii="Trebuchet MS" w:hAnsi="Trebuchet MS"/>
        </w:rPr>
        <w:t xml:space="preserve"> cu concursul </w:t>
      </w:r>
      <w:proofErr w:type="spellStart"/>
      <w:r w:rsidRPr="00D76797">
        <w:rPr>
          <w:rFonts w:ascii="Trebuchet MS" w:hAnsi="Trebuchet MS"/>
        </w:rPr>
        <w:t>conducatorilor</w:t>
      </w:r>
      <w:proofErr w:type="spellEnd"/>
      <w:r w:rsidRPr="00D76797">
        <w:rPr>
          <w:rFonts w:ascii="Trebuchet MS" w:hAnsi="Trebuchet MS"/>
        </w:rPr>
        <w:t xml:space="preserve"> auto </w:t>
      </w:r>
      <w:proofErr w:type="spellStart"/>
      <w:r w:rsidRPr="00D76797">
        <w:rPr>
          <w:rFonts w:ascii="Trebuchet MS" w:hAnsi="Trebuchet MS"/>
        </w:rPr>
        <w:t>angajaţi</w:t>
      </w:r>
      <w:proofErr w:type="spellEnd"/>
      <w:r w:rsidRPr="00D76797">
        <w:rPr>
          <w:rFonts w:ascii="Trebuchet MS" w:hAnsi="Trebuchet MS"/>
        </w:rPr>
        <w:t>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7. </w:t>
      </w:r>
      <w:proofErr w:type="spellStart"/>
      <w:r w:rsidRPr="00D76797">
        <w:rPr>
          <w:rFonts w:ascii="Trebuchet MS" w:hAnsi="Trebuchet MS"/>
        </w:rPr>
        <w:t>întocmeşte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răspunde de corectitudinea completării foilor de parcurs;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8. are sarcina de a se integra în efortul colectiv depus de echipa din care face parte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de a pune la </w:t>
      </w:r>
      <w:proofErr w:type="spellStart"/>
      <w:r w:rsidRPr="00D76797">
        <w:rPr>
          <w:rFonts w:ascii="Trebuchet MS" w:hAnsi="Trebuchet MS"/>
        </w:rPr>
        <w:t>dispoziţia</w:t>
      </w:r>
      <w:proofErr w:type="spellEnd"/>
      <w:r w:rsidRPr="00D76797">
        <w:rPr>
          <w:rFonts w:ascii="Trebuchet MS" w:hAnsi="Trebuchet MS"/>
        </w:rPr>
        <w:t xml:space="preserve"> colectivului </w:t>
      </w:r>
      <w:proofErr w:type="spellStart"/>
      <w:r w:rsidRPr="00D76797">
        <w:rPr>
          <w:rFonts w:ascii="Trebuchet MS" w:hAnsi="Trebuchet MS"/>
        </w:rPr>
        <w:t>cunoştinţele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experienţa</w:t>
      </w:r>
      <w:proofErr w:type="spellEnd"/>
      <w:r w:rsidRPr="00D76797">
        <w:rPr>
          <w:rFonts w:ascii="Trebuchet MS" w:hAnsi="Trebuchet MS"/>
        </w:rPr>
        <w:t xml:space="preserve"> pe care le </w:t>
      </w:r>
      <w:proofErr w:type="spellStart"/>
      <w:r w:rsidRPr="00D76797">
        <w:rPr>
          <w:rFonts w:ascii="Trebuchet MS" w:hAnsi="Trebuchet MS"/>
        </w:rPr>
        <w:t>deţine</w:t>
      </w:r>
      <w:proofErr w:type="spellEnd"/>
      <w:r w:rsidRPr="00D76797">
        <w:rPr>
          <w:rFonts w:ascii="Trebuchet MS" w:hAnsi="Trebuchet MS"/>
        </w:rPr>
        <w:t>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9. va respecta cu rigurozitate termenele de executare a lucrărilor ce-i revin, în cadrul programului de lucru, în stricta </w:t>
      </w:r>
      <w:proofErr w:type="spellStart"/>
      <w:r w:rsidRPr="00D76797">
        <w:rPr>
          <w:rFonts w:ascii="Trebuchet MS" w:hAnsi="Trebuchet MS"/>
        </w:rPr>
        <w:t>concordanţă</w:t>
      </w:r>
      <w:proofErr w:type="spellEnd"/>
      <w:r w:rsidRPr="00D76797">
        <w:rPr>
          <w:rFonts w:ascii="Trebuchet MS" w:hAnsi="Trebuchet MS"/>
        </w:rPr>
        <w:t xml:space="preserve"> cu prevederile legale in vigoare;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10. în cazul în care </w:t>
      </w:r>
      <w:proofErr w:type="spellStart"/>
      <w:r w:rsidRPr="00D76797">
        <w:rPr>
          <w:rFonts w:ascii="Trebuchet MS" w:hAnsi="Trebuchet MS"/>
        </w:rPr>
        <w:t>primeşte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dispoziţie</w:t>
      </w:r>
      <w:proofErr w:type="spellEnd"/>
      <w:r w:rsidRPr="00D76797">
        <w:rPr>
          <w:rFonts w:ascii="Trebuchet MS" w:hAnsi="Trebuchet MS"/>
        </w:rPr>
        <w:t xml:space="preserve"> direct de la Primar, Administrator Public, Viceprimar sau Director, va duce la îndeplinire sarcina, iar dacă timpul nu permite, </w:t>
      </w:r>
      <w:proofErr w:type="spellStart"/>
      <w:r w:rsidRPr="00D76797">
        <w:rPr>
          <w:rFonts w:ascii="Trebuchet MS" w:hAnsi="Trebuchet MS"/>
        </w:rPr>
        <w:t>anunţă</w:t>
      </w:r>
      <w:proofErr w:type="spellEnd"/>
      <w:r w:rsidRPr="00D76797">
        <w:rPr>
          <w:rFonts w:ascii="Trebuchet MS" w:hAnsi="Trebuchet MS"/>
        </w:rPr>
        <w:t xml:space="preserve"> ulterior </w:t>
      </w:r>
      <w:proofErr w:type="spellStart"/>
      <w:r w:rsidRPr="00D76797">
        <w:rPr>
          <w:rFonts w:ascii="Trebuchet MS" w:hAnsi="Trebuchet MS"/>
        </w:rPr>
        <w:t>şeful</w:t>
      </w:r>
      <w:proofErr w:type="spellEnd"/>
      <w:r w:rsidRPr="00D76797">
        <w:rPr>
          <w:rFonts w:ascii="Trebuchet MS" w:hAnsi="Trebuchet MS"/>
        </w:rPr>
        <w:t xml:space="preserve"> ierarhic acest lucru;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11. Este obligat să cunoască prevederile Regulamentului de Ordine Interioară, Regulamentului    de Organizare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Funcţionare</w:t>
      </w:r>
      <w:proofErr w:type="spellEnd"/>
      <w:r w:rsidRPr="00D76797">
        <w:rPr>
          <w:rFonts w:ascii="Trebuchet MS" w:hAnsi="Trebuchet MS"/>
        </w:rPr>
        <w:t xml:space="preserve">, Codului de Conduită a </w:t>
      </w:r>
      <w:proofErr w:type="spellStart"/>
      <w:r w:rsidRPr="00D76797">
        <w:rPr>
          <w:rFonts w:ascii="Trebuchet MS" w:hAnsi="Trebuchet MS"/>
        </w:rPr>
        <w:t>Funcţionarilor</w:t>
      </w:r>
      <w:proofErr w:type="spellEnd"/>
      <w:r w:rsidRPr="00D76797">
        <w:rPr>
          <w:rFonts w:ascii="Trebuchet MS" w:hAnsi="Trebuchet MS"/>
        </w:rPr>
        <w:t xml:space="preserve"> Publici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să respecte normele de securitate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sănătate în muncă, conform </w:t>
      </w:r>
      <w:proofErr w:type="spellStart"/>
      <w:r w:rsidRPr="00D76797">
        <w:rPr>
          <w:rFonts w:ascii="Trebuchet MS" w:hAnsi="Trebuchet MS"/>
        </w:rPr>
        <w:t>legislaţiei</w:t>
      </w:r>
      <w:proofErr w:type="spellEnd"/>
      <w:r w:rsidRPr="00D76797">
        <w:rPr>
          <w:rFonts w:ascii="Trebuchet MS" w:hAnsi="Trebuchet MS"/>
        </w:rPr>
        <w:t xml:space="preserve"> in vigoare;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12. Trebuie să cunoască documentele Sistemului de management al </w:t>
      </w:r>
      <w:proofErr w:type="spellStart"/>
      <w:r w:rsidRPr="00D76797">
        <w:rPr>
          <w:rFonts w:ascii="Trebuchet MS" w:hAnsi="Trebuchet MS"/>
        </w:rPr>
        <w:t>calităţii</w:t>
      </w:r>
      <w:proofErr w:type="spellEnd"/>
      <w:r w:rsidRPr="00D76797">
        <w:rPr>
          <w:rFonts w:ascii="Trebuchet MS" w:hAnsi="Trebuchet MS"/>
        </w:rPr>
        <w:t xml:space="preserve">, aplică toate </w:t>
      </w:r>
      <w:proofErr w:type="spellStart"/>
      <w:r w:rsidRPr="00D76797">
        <w:rPr>
          <w:rFonts w:ascii="Trebuchet MS" w:hAnsi="Trebuchet MS"/>
        </w:rPr>
        <w:t>cerinţele</w:t>
      </w:r>
      <w:proofErr w:type="spellEnd"/>
      <w:r w:rsidRPr="00D76797">
        <w:rPr>
          <w:rFonts w:ascii="Trebuchet MS" w:hAnsi="Trebuchet MS"/>
        </w:rPr>
        <w:t xml:space="preserve"> acestor documente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contribuie la </w:t>
      </w:r>
      <w:proofErr w:type="spellStart"/>
      <w:r w:rsidRPr="00D76797">
        <w:rPr>
          <w:rFonts w:ascii="Trebuchet MS" w:hAnsi="Trebuchet MS"/>
        </w:rPr>
        <w:t>îmbu</w:t>
      </w:r>
      <w:r>
        <w:rPr>
          <w:rFonts w:ascii="Trebuchet MS" w:hAnsi="Trebuchet MS"/>
        </w:rPr>
        <w:t>nătăţirea</w:t>
      </w:r>
      <w:proofErr w:type="spellEnd"/>
      <w:r>
        <w:rPr>
          <w:rFonts w:ascii="Trebuchet MS" w:hAnsi="Trebuchet MS"/>
        </w:rPr>
        <w:t xml:space="preserve"> lor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activităţii</w:t>
      </w:r>
      <w:proofErr w:type="spellEnd"/>
      <w:r>
        <w:rPr>
          <w:rFonts w:ascii="Trebuchet MS" w:hAnsi="Trebuchet MS"/>
        </w:rPr>
        <w:t>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13. Identifică, evaluează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actualizează r</w:t>
      </w:r>
      <w:r>
        <w:rPr>
          <w:rFonts w:ascii="Trebuchet MS" w:hAnsi="Trebuchet MS"/>
        </w:rPr>
        <w:t xml:space="preserve">iscurile propriilor </w:t>
      </w:r>
      <w:proofErr w:type="spellStart"/>
      <w:r>
        <w:rPr>
          <w:rFonts w:ascii="Trebuchet MS" w:hAnsi="Trebuchet MS"/>
        </w:rPr>
        <w:t>activităţi</w:t>
      </w:r>
      <w:proofErr w:type="spellEnd"/>
      <w:r>
        <w:rPr>
          <w:rFonts w:ascii="Trebuchet MS" w:hAnsi="Trebuchet MS"/>
        </w:rPr>
        <w:t>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14.  Elaborează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actu</w:t>
      </w:r>
      <w:r>
        <w:rPr>
          <w:rFonts w:ascii="Trebuchet MS" w:hAnsi="Trebuchet MS"/>
        </w:rPr>
        <w:t xml:space="preserve">alizează registrul riscurilor; 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15. Elaborează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actualizează procedurile </w:t>
      </w:r>
      <w:proofErr w:type="spellStart"/>
      <w:r w:rsidRPr="00D76797">
        <w:rPr>
          <w:rFonts w:ascii="Trebuchet MS" w:hAnsi="Trebuchet MS"/>
        </w:rPr>
        <w:t>operaţiona</w:t>
      </w:r>
      <w:r>
        <w:rPr>
          <w:rFonts w:ascii="Trebuchet MS" w:hAnsi="Trebuchet MS"/>
        </w:rPr>
        <w:t>le</w:t>
      </w:r>
      <w:proofErr w:type="spellEnd"/>
      <w:r>
        <w:rPr>
          <w:rFonts w:ascii="Trebuchet MS" w:hAnsi="Trebuchet MS"/>
        </w:rPr>
        <w:t xml:space="preserve"> pentru propriile </w:t>
      </w:r>
      <w:proofErr w:type="spellStart"/>
      <w:r>
        <w:rPr>
          <w:rFonts w:ascii="Trebuchet MS" w:hAnsi="Trebuchet MS"/>
        </w:rPr>
        <w:t>activităţi</w:t>
      </w:r>
      <w:proofErr w:type="spellEnd"/>
      <w:r>
        <w:rPr>
          <w:rFonts w:ascii="Trebuchet MS" w:hAnsi="Trebuchet MS"/>
        </w:rPr>
        <w:t>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>16. Participa la  instruirile de specialitate organizate si la cursuri</w:t>
      </w:r>
      <w:r>
        <w:rPr>
          <w:rFonts w:ascii="Trebuchet MS" w:hAnsi="Trebuchet MS"/>
        </w:rPr>
        <w:t xml:space="preserve">le de </w:t>
      </w:r>
      <w:proofErr w:type="spellStart"/>
      <w:r>
        <w:rPr>
          <w:rFonts w:ascii="Trebuchet MS" w:hAnsi="Trebuchet MS"/>
        </w:rPr>
        <w:t>perfectionare</w:t>
      </w:r>
      <w:proofErr w:type="spellEnd"/>
      <w:r>
        <w:rPr>
          <w:rFonts w:ascii="Trebuchet MS" w:hAnsi="Trebuchet MS"/>
        </w:rPr>
        <w:t xml:space="preserve"> programate;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17. </w:t>
      </w:r>
      <w:proofErr w:type="spellStart"/>
      <w:r w:rsidRPr="00D76797">
        <w:rPr>
          <w:rFonts w:ascii="Trebuchet MS" w:hAnsi="Trebuchet MS"/>
        </w:rPr>
        <w:t>Indeplineste</w:t>
      </w:r>
      <w:proofErr w:type="spellEnd"/>
      <w:r w:rsidRPr="00D76797">
        <w:rPr>
          <w:rFonts w:ascii="Trebuchet MS" w:hAnsi="Trebuchet MS"/>
        </w:rPr>
        <w:t xml:space="preserve"> orice alte sarci</w:t>
      </w:r>
      <w:r>
        <w:rPr>
          <w:rFonts w:ascii="Trebuchet MS" w:hAnsi="Trebuchet MS"/>
        </w:rPr>
        <w:t xml:space="preserve">ni stabilite de </w:t>
      </w:r>
      <w:proofErr w:type="spellStart"/>
      <w:r>
        <w:rPr>
          <w:rFonts w:ascii="Trebuchet MS" w:hAnsi="Trebuchet MS"/>
        </w:rPr>
        <w:t>şeful</w:t>
      </w:r>
      <w:proofErr w:type="spellEnd"/>
      <w:r>
        <w:rPr>
          <w:rFonts w:ascii="Trebuchet MS" w:hAnsi="Trebuchet MS"/>
        </w:rPr>
        <w:t xml:space="preserve"> ierarhic;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18. Fisele de post se </w:t>
      </w:r>
      <w:proofErr w:type="spellStart"/>
      <w:r w:rsidRPr="00D76797">
        <w:rPr>
          <w:rFonts w:ascii="Trebuchet MS" w:hAnsi="Trebuchet MS"/>
        </w:rPr>
        <w:t>actualizeaza</w:t>
      </w:r>
      <w:proofErr w:type="spellEnd"/>
      <w:r w:rsidRPr="00D76797">
        <w:rPr>
          <w:rFonts w:ascii="Trebuchet MS" w:hAnsi="Trebuchet MS"/>
        </w:rPr>
        <w:t xml:space="preserve"> prin grija </w:t>
      </w:r>
      <w:proofErr w:type="spellStart"/>
      <w:r w:rsidRPr="00D76797">
        <w:rPr>
          <w:rFonts w:ascii="Trebuchet MS" w:hAnsi="Trebuchet MS"/>
        </w:rPr>
        <w:t>sefului</w:t>
      </w:r>
      <w:proofErr w:type="spellEnd"/>
      <w:r w:rsidRPr="00D76797">
        <w:rPr>
          <w:rFonts w:ascii="Trebuchet MS" w:hAnsi="Trebuchet MS"/>
        </w:rPr>
        <w:t xml:space="preserve"> direct;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>19. La plecarea în concediu sau învoire, va preda sarcinile către persoana înlocuitoare.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proofErr w:type="spellStart"/>
      <w:r w:rsidRPr="00D76797">
        <w:rPr>
          <w:rFonts w:ascii="Trebuchet MS" w:hAnsi="Trebuchet MS"/>
        </w:rPr>
        <w:t>Atribuţii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răspunderi în domeniul </w:t>
      </w:r>
      <w:proofErr w:type="spellStart"/>
      <w:r w:rsidRPr="00D76797">
        <w:rPr>
          <w:rFonts w:ascii="Trebuchet MS" w:hAnsi="Trebuchet MS"/>
        </w:rPr>
        <w:t>securităţii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sănătăţii</w:t>
      </w:r>
      <w:proofErr w:type="spellEnd"/>
      <w:r w:rsidRPr="00D76797">
        <w:rPr>
          <w:rFonts w:ascii="Trebuchet MS" w:hAnsi="Trebuchet MS"/>
        </w:rPr>
        <w:t xml:space="preserve"> în muncă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1. Să </w:t>
      </w:r>
      <w:proofErr w:type="spellStart"/>
      <w:r w:rsidRPr="00D76797">
        <w:rPr>
          <w:rFonts w:ascii="Trebuchet MS" w:hAnsi="Trebuchet MS"/>
        </w:rPr>
        <w:t>îşi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desfăşoare</w:t>
      </w:r>
      <w:proofErr w:type="spellEnd"/>
      <w:r w:rsidRPr="00D76797">
        <w:rPr>
          <w:rFonts w:ascii="Trebuchet MS" w:hAnsi="Trebuchet MS"/>
        </w:rPr>
        <w:t xml:space="preserve"> activitatea, în conformitate cu pregătirea si instruirea sa precum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cu </w:t>
      </w:r>
      <w:proofErr w:type="spellStart"/>
      <w:r w:rsidRPr="00D76797">
        <w:rPr>
          <w:rFonts w:ascii="Trebuchet MS" w:hAnsi="Trebuchet MS"/>
        </w:rPr>
        <w:t>instrucţiunile</w:t>
      </w:r>
      <w:proofErr w:type="spellEnd"/>
      <w:r w:rsidRPr="00D76797">
        <w:rPr>
          <w:rFonts w:ascii="Trebuchet MS" w:hAnsi="Trebuchet MS"/>
        </w:rPr>
        <w:t xml:space="preserve"> primite din partea angajatorului, astfel încât să nu se expună la pericol de accidentare sau îmbolnăvire profesională atât propria persoană, cât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celelalte persoane participante la procesul de muncă;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>2. Să utilizeze corect echipamentele de muncă cu care intră în contact;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3. Să nu procedeze la scoaterea din </w:t>
      </w:r>
      <w:proofErr w:type="spellStart"/>
      <w:r w:rsidRPr="00D76797">
        <w:rPr>
          <w:rFonts w:ascii="Trebuchet MS" w:hAnsi="Trebuchet MS"/>
        </w:rPr>
        <w:t>funcţiune</w:t>
      </w:r>
      <w:proofErr w:type="spellEnd"/>
      <w:r w:rsidRPr="00D76797">
        <w:rPr>
          <w:rFonts w:ascii="Trebuchet MS" w:hAnsi="Trebuchet MS"/>
        </w:rPr>
        <w:t>, la modificarea , schimbarea sau înlăturarea arbitrara a dispozitivelor de securitate proprii, a echipamentelor de muncă utilizate;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4. Să </w:t>
      </w:r>
      <w:proofErr w:type="spellStart"/>
      <w:r w:rsidRPr="00D76797">
        <w:rPr>
          <w:rFonts w:ascii="Trebuchet MS" w:hAnsi="Trebuchet MS"/>
        </w:rPr>
        <w:t>îşi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însuşească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să respecte prevederile </w:t>
      </w:r>
      <w:proofErr w:type="spellStart"/>
      <w:r w:rsidRPr="00D76797">
        <w:rPr>
          <w:rFonts w:ascii="Trebuchet MS" w:hAnsi="Trebuchet MS"/>
        </w:rPr>
        <w:t>legislaţiei</w:t>
      </w:r>
      <w:proofErr w:type="spellEnd"/>
      <w:r w:rsidRPr="00D76797">
        <w:rPr>
          <w:rFonts w:ascii="Trebuchet MS" w:hAnsi="Trebuchet MS"/>
        </w:rPr>
        <w:t xml:space="preserve"> din domeniul </w:t>
      </w:r>
      <w:proofErr w:type="spellStart"/>
      <w:r w:rsidRPr="00D76797">
        <w:rPr>
          <w:rFonts w:ascii="Trebuchet MS" w:hAnsi="Trebuchet MS"/>
        </w:rPr>
        <w:t>securităţii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sănătăţii</w:t>
      </w:r>
      <w:proofErr w:type="spellEnd"/>
      <w:r w:rsidRPr="00D76797">
        <w:rPr>
          <w:rFonts w:ascii="Trebuchet MS" w:hAnsi="Trebuchet MS"/>
        </w:rPr>
        <w:t xml:space="preserve"> în muncă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măsurile de aplicare a acestora;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5. Să comunice imediat angajatorului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/sau lucrătorilor </w:t>
      </w:r>
      <w:proofErr w:type="spellStart"/>
      <w:r w:rsidRPr="00D76797">
        <w:rPr>
          <w:rFonts w:ascii="Trebuchet MS" w:hAnsi="Trebuchet MS"/>
        </w:rPr>
        <w:t>desemnaţi</w:t>
      </w:r>
      <w:proofErr w:type="spellEnd"/>
      <w:r w:rsidRPr="00D76797">
        <w:rPr>
          <w:rFonts w:ascii="Trebuchet MS" w:hAnsi="Trebuchet MS"/>
        </w:rPr>
        <w:t xml:space="preserve"> orice </w:t>
      </w:r>
      <w:proofErr w:type="spellStart"/>
      <w:r w:rsidRPr="00D76797">
        <w:rPr>
          <w:rFonts w:ascii="Trebuchet MS" w:hAnsi="Trebuchet MS"/>
        </w:rPr>
        <w:t>situaţie</w:t>
      </w:r>
      <w:proofErr w:type="spellEnd"/>
      <w:r w:rsidRPr="00D76797">
        <w:rPr>
          <w:rFonts w:ascii="Trebuchet MS" w:hAnsi="Trebuchet MS"/>
        </w:rPr>
        <w:t xml:space="preserve"> de muncă despre care au motive întemeiate să o considere un pericol pentru securitatea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sănătatea lucrătorilor, precum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orice </w:t>
      </w:r>
      <w:proofErr w:type="spellStart"/>
      <w:r w:rsidRPr="00D76797">
        <w:rPr>
          <w:rFonts w:ascii="Trebuchet MS" w:hAnsi="Trebuchet MS"/>
        </w:rPr>
        <w:t>deficienţă</w:t>
      </w:r>
      <w:proofErr w:type="spellEnd"/>
      <w:r w:rsidRPr="00D76797">
        <w:rPr>
          <w:rFonts w:ascii="Trebuchet MS" w:hAnsi="Trebuchet MS"/>
        </w:rPr>
        <w:t xml:space="preserve"> a sistemelor de </w:t>
      </w:r>
      <w:proofErr w:type="spellStart"/>
      <w:r w:rsidRPr="00D76797">
        <w:rPr>
          <w:rFonts w:ascii="Trebuchet MS" w:hAnsi="Trebuchet MS"/>
        </w:rPr>
        <w:t>protecţie</w:t>
      </w:r>
      <w:proofErr w:type="spellEnd"/>
      <w:r w:rsidRPr="00D76797">
        <w:rPr>
          <w:rFonts w:ascii="Trebuchet MS" w:hAnsi="Trebuchet MS"/>
        </w:rPr>
        <w:t>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6. Să aducă la </w:t>
      </w:r>
      <w:proofErr w:type="spellStart"/>
      <w:r w:rsidRPr="00D76797">
        <w:rPr>
          <w:rFonts w:ascii="Trebuchet MS" w:hAnsi="Trebuchet MS"/>
        </w:rPr>
        <w:t>cunoştinţa</w:t>
      </w:r>
      <w:proofErr w:type="spellEnd"/>
      <w:r w:rsidRPr="00D76797">
        <w:rPr>
          <w:rFonts w:ascii="Trebuchet MS" w:hAnsi="Trebuchet MS"/>
        </w:rPr>
        <w:t xml:space="preserve"> conducătorului locului de muncă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>/sau angajatorului accidentele suferite de propria persoană;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7. Să coopereze cu angajatorul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/sau cu lucrătorii </w:t>
      </w:r>
      <w:proofErr w:type="spellStart"/>
      <w:r w:rsidRPr="00D76797">
        <w:rPr>
          <w:rFonts w:ascii="Trebuchet MS" w:hAnsi="Trebuchet MS"/>
        </w:rPr>
        <w:t>desemnaţi</w:t>
      </w:r>
      <w:proofErr w:type="spellEnd"/>
      <w:r w:rsidRPr="00D76797">
        <w:rPr>
          <w:rFonts w:ascii="Trebuchet MS" w:hAnsi="Trebuchet MS"/>
        </w:rPr>
        <w:t xml:space="preserve">, atât timp cât este necesar, pentru a face posibilă realizarea oricăror măsuri sau </w:t>
      </w:r>
      <w:proofErr w:type="spellStart"/>
      <w:r w:rsidRPr="00D76797">
        <w:rPr>
          <w:rFonts w:ascii="Trebuchet MS" w:hAnsi="Trebuchet MS"/>
        </w:rPr>
        <w:t>cerinţe</w:t>
      </w:r>
      <w:proofErr w:type="spellEnd"/>
      <w:r w:rsidRPr="00D76797">
        <w:rPr>
          <w:rFonts w:ascii="Trebuchet MS" w:hAnsi="Trebuchet MS"/>
        </w:rPr>
        <w:t xml:space="preserve"> dispuse de către inspectorii de muncă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inspectorii sanitari, pentru </w:t>
      </w:r>
      <w:proofErr w:type="spellStart"/>
      <w:r w:rsidRPr="00D76797">
        <w:rPr>
          <w:rFonts w:ascii="Trebuchet MS" w:hAnsi="Trebuchet MS"/>
        </w:rPr>
        <w:t>protecţia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sănătăţii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securităţii</w:t>
      </w:r>
      <w:proofErr w:type="spellEnd"/>
      <w:r w:rsidRPr="00D76797">
        <w:rPr>
          <w:rFonts w:ascii="Trebuchet MS" w:hAnsi="Trebuchet MS"/>
        </w:rPr>
        <w:t xml:space="preserve"> lucrătorilor;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lastRenderedPageBreak/>
        <w:t xml:space="preserve">8. Să coopereze, atât timp cat este necesar, cu angajatorul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/sau cu lucrătorii </w:t>
      </w:r>
      <w:proofErr w:type="spellStart"/>
      <w:r w:rsidRPr="00D76797">
        <w:rPr>
          <w:rFonts w:ascii="Trebuchet MS" w:hAnsi="Trebuchet MS"/>
        </w:rPr>
        <w:t>desemnaţi</w:t>
      </w:r>
      <w:proofErr w:type="spellEnd"/>
      <w:r w:rsidRPr="00D76797">
        <w:rPr>
          <w:rFonts w:ascii="Trebuchet MS" w:hAnsi="Trebuchet MS"/>
        </w:rPr>
        <w:t xml:space="preserve">, pentru a permite angajatorului să se asigure că mediul de muncă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</w:t>
      </w:r>
      <w:proofErr w:type="spellStart"/>
      <w:r w:rsidRPr="00D76797">
        <w:rPr>
          <w:rFonts w:ascii="Trebuchet MS" w:hAnsi="Trebuchet MS"/>
        </w:rPr>
        <w:t>condiţiile</w:t>
      </w:r>
      <w:proofErr w:type="spellEnd"/>
      <w:r w:rsidRPr="00D76797">
        <w:rPr>
          <w:rFonts w:ascii="Trebuchet MS" w:hAnsi="Trebuchet MS"/>
        </w:rPr>
        <w:t xml:space="preserve"> de lucru sunt sigure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fără riscuri pentru securitate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sănătate, în domeniul său de activitate;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9. Să dea </w:t>
      </w:r>
      <w:proofErr w:type="spellStart"/>
      <w:r w:rsidRPr="00D76797">
        <w:rPr>
          <w:rFonts w:ascii="Trebuchet MS" w:hAnsi="Trebuchet MS"/>
        </w:rPr>
        <w:t>relaţiile</w:t>
      </w:r>
      <w:proofErr w:type="spellEnd"/>
      <w:r w:rsidRPr="00D76797">
        <w:rPr>
          <w:rFonts w:ascii="Trebuchet MS" w:hAnsi="Trebuchet MS"/>
        </w:rPr>
        <w:t xml:space="preserve"> solicitate de către inspectorii de muncă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inspectorii sanitari;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 10. Să nu părăsească locul de muncă fără aprobarea conducătorului locului de muncă;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11. Să efectueze controlul medical periodic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să informeze angajatorul imediat despre rezultatele controlului medical periodic;</w:t>
      </w:r>
    </w:p>
    <w:p w:rsidR="00D76797" w:rsidRPr="00D76797" w:rsidRDefault="00D76797" w:rsidP="00D76797">
      <w:pPr>
        <w:spacing w:after="0" w:line="240" w:lineRule="auto"/>
        <w:jc w:val="both"/>
        <w:rPr>
          <w:rFonts w:ascii="Trebuchet MS" w:hAnsi="Trebuchet MS"/>
        </w:rPr>
      </w:pPr>
      <w:r w:rsidRPr="00D76797">
        <w:rPr>
          <w:rFonts w:ascii="Trebuchet MS" w:hAnsi="Trebuchet MS"/>
        </w:rPr>
        <w:t xml:space="preserve">12. Dacă starea de sănătate nu îi permite să </w:t>
      </w:r>
      <w:proofErr w:type="spellStart"/>
      <w:r w:rsidRPr="00D76797">
        <w:rPr>
          <w:rFonts w:ascii="Trebuchet MS" w:hAnsi="Trebuchet MS"/>
        </w:rPr>
        <w:t>desfăşoare</w:t>
      </w:r>
      <w:proofErr w:type="spellEnd"/>
      <w:r w:rsidRPr="00D76797">
        <w:rPr>
          <w:rFonts w:ascii="Trebuchet MS" w:hAnsi="Trebuchet MS"/>
        </w:rPr>
        <w:t xml:space="preserve"> sarcinile de muncă primite, să informeze imediat despre aceasta pe conducătorul locului de muncă </w:t>
      </w:r>
      <w:proofErr w:type="spellStart"/>
      <w:r w:rsidRPr="00D76797">
        <w:rPr>
          <w:rFonts w:ascii="Trebuchet MS" w:hAnsi="Trebuchet MS"/>
        </w:rPr>
        <w:t>şi</w:t>
      </w:r>
      <w:proofErr w:type="spellEnd"/>
      <w:r w:rsidRPr="00D76797">
        <w:rPr>
          <w:rFonts w:ascii="Trebuchet MS" w:hAnsi="Trebuchet MS"/>
        </w:rPr>
        <w:t xml:space="preserve"> să urmeze recomandările acestuia.</w:t>
      </w:r>
    </w:p>
    <w:p w:rsidR="00D76797" w:rsidRPr="00D76797" w:rsidRDefault="00D76797" w:rsidP="00D76797">
      <w:pPr>
        <w:spacing w:after="0" w:line="240" w:lineRule="auto"/>
        <w:rPr>
          <w:rFonts w:ascii="Trebuchet MS" w:hAnsi="Trebuchet MS"/>
        </w:rPr>
      </w:pPr>
    </w:p>
    <w:p w:rsidR="00D76797" w:rsidRPr="00D76797" w:rsidRDefault="00D76797" w:rsidP="00D76797">
      <w:pPr>
        <w:spacing w:after="0" w:line="240" w:lineRule="auto"/>
        <w:rPr>
          <w:rFonts w:ascii="Trebuchet MS" w:hAnsi="Trebuchet MS"/>
          <w:b/>
        </w:rPr>
      </w:pPr>
    </w:p>
    <w:sectPr w:rsidR="00D76797" w:rsidRPr="00D76797" w:rsidSect="00D76797">
      <w:pgSz w:w="11906" w:h="16838" w:code="9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367E"/>
    <w:multiLevelType w:val="hybridMultilevel"/>
    <w:tmpl w:val="36B890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066"/>
    <w:multiLevelType w:val="hybridMultilevel"/>
    <w:tmpl w:val="4C70D944"/>
    <w:lvl w:ilvl="0" w:tplc="1DA82E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B7806"/>
    <w:multiLevelType w:val="hybridMultilevel"/>
    <w:tmpl w:val="B6B028D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663F9"/>
    <w:multiLevelType w:val="hybridMultilevel"/>
    <w:tmpl w:val="2EF86114"/>
    <w:lvl w:ilvl="0" w:tplc="0418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7"/>
    <w:rsid w:val="000116EB"/>
    <w:rsid w:val="00151632"/>
    <w:rsid w:val="0016291D"/>
    <w:rsid w:val="0088271E"/>
    <w:rsid w:val="00CD37D6"/>
    <w:rsid w:val="00D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AA3C-C2EF-4788-8F38-3D9BABB8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97"/>
    <w:pPr>
      <w:spacing w:line="252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D76797"/>
    <w:rPr>
      <w:color w:val="0000FF"/>
      <w:u w:val="single"/>
    </w:rPr>
  </w:style>
  <w:style w:type="paragraph" w:styleId="Listparagraf">
    <w:name w:val="List Paragraph"/>
    <w:aliases w:val="Akapit z listą BS,Outlines a.b.c.,List_Paragraph,Multilevel para_II,Akapit z lista BS,Medium Grid 1 - Accent 22"/>
    <w:basedOn w:val="Normal"/>
    <w:link w:val="ListparagrafCaracter"/>
    <w:uiPriority w:val="34"/>
    <w:qFormat/>
    <w:rsid w:val="00D76797"/>
    <w:pPr>
      <w:ind w:left="720"/>
      <w:contextualSpacing/>
    </w:p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Medium Grid 1 - Accent 22 Caracter"/>
    <w:link w:val="Listparagraf"/>
    <w:uiPriority w:val="34"/>
    <w:locked/>
    <w:rsid w:val="00D767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gala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1257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Toporau Teofania</dc:creator>
  <cp:keywords/>
  <dc:description/>
  <cp:lastModifiedBy>Toporau Teofania</cp:lastModifiedBy>
  <cp:revision>3</cp:revision>
  <dcterms:created xsi:type="dcterms:W3CDTF">2021-02-01T07:03:00Z</dcterms:created>
  <dcterms:modified xsi:type="dcterms:W3CDTF">2021-02-12T08:52:00Z</dcterms:modified>
</cp:coreProperties>
</file>